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3B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ferra\Desktop\давуд1\7 кл р.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\Desktop\давуд1\7 кл р.л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3B0" w:rsidRDefault="005743B0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29FF" w:rsidRPr="00547148" w:rsidRDefault="005743B0" w:rsidP="005743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7729FF"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7729FF" w:rsidRPr="00547148" w:rsidRDefault="007729FF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7729FF" w:rsidRPr="00547148" w:rsidRDefault="007729FF" w:rsidP="007729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7729FF" w:rsidRPr="00547148" w:rsidRDefault="007729FF" w:rsidP="007729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729FF" w:rsidRPr="00547148" w:rsidRDefault="007729FF" w:rsidP="007729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и науки РФ</w:t>
      </w:r>
    </w:p>
    <w:p w:rsidR="007729FF" w:rsidRPr="00547148" w:rsidRDefault="007729FF" w:rsidP="007729F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729FF" w:rsidRPr="00547148" w:rsidRDefault="007729FF" w:rsidP="007729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2015-2016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</w:t>
      </w:r>
      <w:proofErr w:type="gramStart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количество</w:t>
      </w:r>
      <w:proofErr w:type="gramEnd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изучение основных разделов курса.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 основных источников обогащения речи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учащихся, формирования их речевой культуры и коммуникативных навыков. Изучение языка художественных произведений способствует </w:t>
      </w: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пониманию учащимися эстетической функции слова, овладению ими стилистически окрашенной русской речью.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фольклора  к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древнерусской литературе, от неё – к русской литературе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7729FF" w:rsidRPr="00547148" w:rsidRDefault="007729FF" w:rsidP="007729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7729FF" w:rsidRPr="00547148" w:rsidRDefault="007729FF" w:rsidP="00772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7729FF" w:rsidRPr="00547148" w:rsidRDefault="007729FF" w:rsidP="00772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программы основного общего образования предусматривает решение следующих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установление требований: к воспитанию и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7729FF" w:rsidRPr="00547148" w:rsidRDefault="007729FF" w:rsidP="007729FF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7729FF" w:rsidRPr="00547148" w:rsidRDefault="007729FF" w:rsidP="007729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системно-</w:t>
      </w: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7729FF" w:rsidRPr="00547148" w:rsidRDefault="007729FF" w:rsidP="007729FF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7729FF" w:rsidRPr="00547148" w:rsidRDefault="007729FF" w:rsidP="00772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7729FF" w:rsidRPr="00547148" w:rsidRDefault="007729FF" w:rsidP="007729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заучивание наизусть стихотворных и прозаических текстов;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7729FF" w:rsidRPr="00547148" w:rsidRDefault="007729FF" w:rsidP="007729FF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деятельности по предмету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 этой возрастной группе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формируются  представления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с  анализом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внутренней структуры художественного произведения – от метафоры до композиции.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7729FF" w:rsidRPr="00547148" w:rsidRDefault="007729FF" w:rsidP="007729FF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7729FF" w:rsidRPr="00547148" w:rsidRDefault="007729FF" w:rsidP="007729FF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7729FF" w:rsidRPr="00547148" w:rsidRDefault="007729FF" w:rsidP="007729FF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7729FF" w:rsidRPr="00547148" w:rsidRDefault="007729FF" w:rsidP="007729FF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осваивается  не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только в чувственном восприятии </w:t>
      </w: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Знакомство с произведениями словесного искусства народа нашей страны расширяет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Литература»</w:t>
      </w:r>
      <w:r w:rsidRPr="00547148">
        <w:rPr>
          <w:rFonts w:ascii="Times New Roman" w:eastAsia="Calibri" w:hAnsi="Times New Roman" w:cs="Times New Roman"/>
          <w:sz w:val="24"/>
          <w:szCs w:val="24"/>
        </w:rPr>
        <w:t>  входит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предметную область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 основных источников обогащения речи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729FF" w:rsidRPr="00547148" w:rsidRDefault="007729FF" w:rsidP="007729FF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547148">
        <w:rPr>
          <w:rFonts w:ascii="Times New Roman" w:eastAsia="SimSun" w:hAnsi="Times New Roman" w:cs="Times New Roman"/>
          <w:color w:val="4C3300"/>
          <w:sz w:val="24"/>
          <w:szCs w:val="24"/>
          <w:lang w:eastAsia="zh-CN"/>
        </w:rPr>
        <w:t xml:space="preserve"> </w:t>
      </w:r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рассчитана </w:t>
      </w:r>
      <w:proofErr w:type="gramStart"/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>на  70</w:t>
      </w:r>
      <w:proofErr w:type="gramEnd"/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 (2 часа в неделю)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7729FF" w:rsidRPr="00547148" w:rsidRDefault="007729FF" w:rsidP="007729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ответственного отношения к учению,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729FF" w:rsidRPr="00547148" w:rsidRDefault="007729FF" w:rsidP="007729F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729FF" w:rsidRPr="00547148" w:rsidRDefault="007729FF" w:rsidP="007729FF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7729FF" w:rsidRPr="00547148" w:rsidRDefault="007729FF" w:rsidP="007729FF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7729FF" w:rsidRPr="00547148" w:rsidRDefault="007729FF" w:rsidP="007729FF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7729FF" w:rsidRPr="00547148" w:rsidRDefault="007729FF" w:rsidP="007729F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7729FF" w:rsidRPr="00547148" w:rsidRDefault="007729FF" w:rsidP="007729F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7729FF" w:rsidRPr="00547148" w:rsidRDefault="007729FF" w:rsidP="007729F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понимание связи литературных произведений с эпохой их написания, выявление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заложенные  в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них вневременных, непреходящих нравственных ценностей и их современного звучания;</w:t>
      </w:r>
    </w:p>
    <w:p w:rsidR="007729FF" w:rsidRPr="00547148" w:rsidRDefault="007729FF" w:rsidP="007729F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7729FF" w:rsidRPr="00547148" w:rsidRDefault="007729FF" w:rsidP="007729F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определение в произведении элементом сюжета, композиции,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изобразительно  -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7729FF" w:rsidRPr="00547148" w:rsidRDefault="007729FF" w:rsidP="007729F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7729FF" w:rsidRPr="00547148" w:rsidRDefault="007729FF" w:rsidP="007729F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7729FF" w:rsidRPr="00547148" w:rsidRDefault="007729FF" w:rsidP="007729F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729FF" w:rsidRPr="00547148" w:rsidRDefault="007729FF" w:rsidP="007729F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7729FF" w:rsidRPr="00547148" w:rsidRDefault="007729FF" w:rsidP="007729F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7729FF" w:rsidRPr="00547148" w:rsidRDefault="007729FF" w:rsidP="007729F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7729FF" w:rsidRPr="00547148" w:rsidRDefault="007729FF" w:rsidP="007729F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7729FF" w:rsidRPr="00547148" w:rsidRDefault="007729FF" w:rsidP="007729F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восприятие на слух литературных произведений разных жанров, осмысленное чтение и адекватное восприятие;</w:t>
      </w:r>
    </w:p>
    <w:p w:rsidR="007729FF" w:rsidRPr="00547148" w:rsidRDefault="007729FF" w:rsidP="007729F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7729FF" w:rsidRPr="00547148" w:rsidRDefault="007729FF" w:rsidP="007729F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729FF" w:rsidRPr="00547148" w:rsidRDefault="007729FF" w:rsidP="007729F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7729FF" w:rsidRPr="00547148" w:rsidRDefault="007729FF" w:rsidP="007729F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729FF" w:rsidRPr="00547148" w:rsidRDefault="007729FF" w:rsidP="007729F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Основными критериями отбора художественных произведений для изучения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в  классе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7729FF" w:rsidRPr="00547148" w:rsidRDefault="007729FF" w:rsidP="007729F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7729FF" w:rsidRPr="00547148" w:rsidRDefault="007729FF" w:rsidP="007729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7729FF" w:rsidRPr="00547148" w:rsidRDefault="007729FF" w:rsidP="007729FF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»,  «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Сороки-Ведьмы»,   «Петр и плотник».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Микула — носитель </w:t>
      </w: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ких качеств (трудолюбие, мастерство, чувство собственного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достоинства,  доброта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  щедрость,   физическая   сила).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7729FF" w:rsidRPr="00547148" w:rsidRDefault="007729FF" w:rsidP="007729FF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ний). Гипербола (развитие представлений).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Героический  эпос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(начальные представления). Общечеловеческое и национальное в искусстве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тему  (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эпитеты,   сравнения,   метафоры).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  Петре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ности. Народно-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поэтические  мотивы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Уверенность Ломоносова в будущем русской науки и ее творцов. Патриотизм. Призыв к миру. Признание труда, деяний на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благо  Родины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важнейшей чертой гражданина.</w:t>
      </w:r>
    </w:p>
    <w:p w:rsidR="007729FF" w:rsidRPr="00547148" w:rsidRDefault="007729FF" w:rsidP="007729FF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7729FF" w:rsidRPr="00547148" w:rsidRDefault="007729FF" w:rsidP="007729FF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Полтава»   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ции.  Своеобразие языка. 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Основная  мысль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стихотворения. Смысл   сопоставления   Олега   и   волхва.   Художественное воспроизведение быта и нравов Древней Руси.</w:t>
      </w:r>
    </w:p>
    <w:p w:rsidR="007729FF" w:rsidRPr="00547148" w:rsidRDefault="007729FF" w:rsidP="007729FF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7729FF" w:rsidRPr="00547148" w:rsidRDefault="007729FF" w:rsidP="007729FF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7729FF" w:rsidRPr="00547148" w:rsidRDefault="007729FF" w:rsidP="007729FF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729FF" w:rsidRPr="00547148" w:rsidRDefault="007729FF" w:rsidP="007729FF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7729FF" w:rsidRPr="00547148" w:rsidRDefault="007729FF" w:rsidP="007729FF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7729FF" w:rsidRPr="00547148" w:rsidRDefault="007729FF" w:rsidP="007729FF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7729FF" w:rsidRPr="00547148" w:rsidRDefault="007729FF" w:rsidP="007729FF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7729FF" w:rsidRPr="00547148" w:rsidRDefault="007729FF" w:rsidP="007729FF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7729FF" w:rsidRPr="00547148" w:rsidRDefault="007729FF" w:rsidP="007729FF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7729FF" w:rsidRPr="00547148" w:rsidRDefault="007729FF" w:rsidP="007729FF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7729FF" w:rsidRPr="00547148" w:rsidRDefault="007729FF" w:rsidP="007729FF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7729FF" w:rsidRPr="00547148" w:rsidRDefault="007729FF" w:rsidP="007729FF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Михайло  Репнин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7729FF" w:rsidRPr="00547148" w:rsidRDefault="007729FF" w:rsidP="007729FF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7729FF" w:rsidRPr="00547148" w:rsidRDefault="007729FF" w:rsidP="007729FF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7729FF" w:rsidRPr="00547148" w:rsidRDefault="007729FF" w:rsidP="007729FF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7729FF" w:rsidRPr="00547148" w:rsidRDefault="007729FF" w:rsidP="007729FF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7729FF" w:rsidRPr="00547148" w:rsidRDefault="007729FF" w:rsidP="007729FF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7729FF" w:rsidRPr="00547148" w:rsidRDefault="007729FF" w:rsidP="007729FF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7729FF" w:rsidRPr="00547148" w:rsidRDefault="007729FF" w:rsidP="007729FF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Край  ты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  мой,   родимый  край…» (обзор)</w:t>
      </w:r>
    </w:p>
    <w:p w:rsidR="007729FF" w:rsidRPr="00547148" w:rsidRDefault="007729FF" w:rsidP="007729FF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7729FF" w:rsidRPr="00547148" w:rsidRDefault="007729FF" w:rsidP="007729FF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родной природы и выражение авторского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ния,   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миросозерцания.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7729FF" w:rsidRPr="00547148" w:rsidRDefault="007729FF" w:rsidP="007729FF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детей  в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семье.  Герой рассказа: сложность взаимопонимания детей и взрослых.</w:t>
      </w:r>
    </w:p>
    <w:p w:rsidR="007729FF" w:rsidRPr="00547148" w:rsidRDefault="007729FF" w:rsidP="007729FF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развитие  представлений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). Портрет как средство характеристики героя (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развитие  представлений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7729FF" w:rsidRPr="00547148" w:rsidRDefault="007729FF" w:rsidP="007729FF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7729FF" w:rsidRPr="00547148" w:rsidRDefault="007729FF" w:rsidP="007729FF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Мысли автора о роли поэзии в жизни человека и общества. Своеобразие стихотворного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ритма,  словотворчество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Маяковского.</w:t>
      </w:r>
    </w:p>
    <w:p w:rsidR="007729FF" w:rsidRPr="00547148" w:rsidRDefault="007729FF" w:rsidP="007729FF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Лирический герой (начальные представления).   Обогащение   знаний  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  ритме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 и   рифме. Тоническое стихосложение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7729FF" w:rsidRPr="00547148" w:rsidRDefault="007729FF" w:rsidP="007729FF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ственно-экологические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проблемы,  поднятые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рассказе.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Тихая  моя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 Родина» (обзор)</w:t>
      </w:r>
    </w:p>
    <w:p w:rsidR="007729FF" w:rsidRPr="00547148" w:rsidRDefault="007729FF" w:rsidP="007729FF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синие.,.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», «Июль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Писатели улыбаются, 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или  Смех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Михаила Зощенко</w:t>
      </w:r>
    </w:p>
    <w:p w:rsidR="007729FF" w:rsidRPr="00547148" w:rsidRDefault="007729FF" w:rsidP="007729FF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Песни  на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7729FF" w:rsidRPr="00547148" w:rsidRDefault="007729FF" w:rsidP="007729FF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</w:t>
      </w: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литературы  народов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России</w:t>
      </w:r>
    </w:p>
    <w:p w:rsidR="007729FF" w:rsidRPr="00547148" w:rsidRDefault="007729FF" w:rsidP="007729FF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7729FF" w:rsidRPr="00547148" w:rsidRDefault="007729FF" w:rsidP="007729FF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7729FF" w:rsidRPr="00547148" w:rsidRDefault="007729FF" w:rsidP="007729FF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7729FF" w:rsidRPr="00547148" w:rsidRDefault="007729FF" w:rsidP="007729FF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</w:t>
      </w:r>
      <w:proofErr w:type="gramEnd"/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 ЛИТЕРАТУРЫ</w:t>
      </w:r>
    </w:p>
    <w:p w:rsidR="007729FF" w:rsidRPr="00547148" w:rsidRDefault="007729FF" w:rsidP="007729FF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7729FF" w:rsidRPr="00547148" w:rsidRDefault="007729FF" w:rsidP="007729FF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7729FF" w:rsidRPr="00547148" w:rsidRDefault="007729FF" w:rsidP="007729FF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7729FF" w:rsidRPr="00547148" w:rsidRDefault="007729FF" w:rsidP="007729FF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7729FF" w:rsidRPr="00547148" w:rsidRDefault="007729FF" w:rsidP="007729FF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7729FF" w:rsidRPr="00547148" w:rsidRDefault="007729FF" w:rsidP="007729FF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7729FF" w:rsidRPr="00547148" w:rsidRDefault="007729FF" w:rsidP="007729FF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729FF" w:rsidRPr="00547148" w:rsidRDefault="007729FF" w:rsidP="007729FF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7729FF" w:rsidRPr="00547148" w:rsidRDefault="007729FF" w:rsidP="00772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7729FF" w:rsidRPr="00547148" w:rsidRDefault="007729FF" w:rsidP="007729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в 7 классе </w:t>
      </w:r>
      <w:proofErr w:type="gramStart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должны</w:t>
      </w:r>
      <w:proofErr w:type="gramEnd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7729FF" w:rsidRPr="00547148" w:rsidRDefault="007729FF" w:rsidP="007729FF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7729FF" w:rsidRPr="00547148" w:rsidRDefault="007729FF" w:rsidP="007729FF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7729FF" w:rsidRPr="00547148" w:rsidRDefault="007729FF" w:rsidP="007729FF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7729FF" w:rsidRPr="00547148" w:rsidRDefault="007729FF" w:rsidP="007729FF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 источники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 для решения коммуникативных задач.</w:t>
      </w:r>
    </w:p>
    <w:p w:rsidR="007729FF" w:rsidRPr="00547148" w:rsidRDefault="007729FF" w:rsidP="0077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7729FF" w:rsidRPr="00547148" w:rsidRDefault="007729FF" w:rsidP="007729FF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7729FF" w:rsidRPr="00547148" w:rsidRDefault="007729FF" w:rsidP="007729FF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7729FF" w:rsidRPr="00547148" w:rsidRDefault="007729FF" w:rsidP="007729FF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 в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окружающем мире,</w:t>
      </w:r>
    </w:p>
    <w:p w:rsidR="007729FF" w:rsidRPr="00547148" w:rsidRDefault="007729FF" w:rsidP="007729FF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вести диалог, доказывать свою точку зрения,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 различные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аргументы;</w:t>
      </w:r>
    </w:p>
    <w:p w:rsidR="007729FF" w:rsidRPr="00547148" w:rsidRDefault="007729FF" w:rsidP="007729FF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практическими навыками, необходимыми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сохранения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 и собственного здоровья.</w:t>
      </w:r>
    </w:p>
    <w:p w:rsidR="007729FF" w:rsidRPr="00547148" w:rsidRDefault="007729FF" w:rsidP="007729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547148" w:rsidRDefault="007729FF" w:rsidP="007729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пересказ (подробный,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9FF" w:rsidRPr="00547148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547148" w:rsidRDefault="007729FF" w:rsidP="007729F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технологии,  построенные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на основе объяснительно-иллюстративного способа обучения. В основе – информирование, просвещение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организация их репродуктивных действий с целью выработки у школьников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Технология проблемного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обучения  с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познавательное  усвоение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учениками заданного предметного материала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4"/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</w:t>
      </w:r>
      <w:bookmarkEnd w:id="1"/>
    </w:p>
    <w:p w:rsidR="007729FF" w:rsidRPr="00547148" w:rsidRDefault="007729FF" w:rsidP="007729F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7729FF" w:rsidRPr="00547148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729FF" w:rsidRPr="00F53343" w:rsidRDefault="007729FF" w:rsidP="007729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36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2693"/>
        <w:gridCol w:w="1276"/>
        <w:gridCol w:w="1417"/>
        <w:gridCol w:w="2237"/>
        <w:gridCol w:w="4425"/>
      </w:tblGrid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  <w:proofErr w:type="gramEnd"/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урока.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комментированное чтение, работа с учебником, работа в парах сильный-слабый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«стартовой» мотивации к обучению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Сообщения, пересказ, характеристика героев, сравнительный анализ, работа с репродукциями; составление конспекта в парах сильный-слабый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Былина.«</w:t>
            </w:r>
            <w:proofErr w:type="spellStart"/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Микула». Нравственные идеалы русского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 .</w:t>
            </w:r>
            <w:proofErr w:type="gramEnd"/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 w:cs="Times New Roman"/>
              </w:rPr>
              <w:t>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425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информацию, но и жанр, композицию, выразительные средства</w:t>
            </w: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Р/р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теме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Художественные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русских былин»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ПРОЕКТ</w:t>
            </w:r>
            <w:r w:rsidRPr="005471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обобщение.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определять общую цель и пути её достижения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Владимир Мономах – государь и писатель. «Поучение» Владимира Мономаха.  Отрывок из «Повести временных дет» «О пользе книг».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Эвристическая беседа Работа над выразительным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чтением..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Беседа, сообщение, чтение </w:t>
            </w:r>
            <w:proofErr w:type="gramStart"/>
            <w:r w:rsidRPr="00547148">
              <w:rPr>
                <w:rFonts w:ascii="Times New Roman" w:eastAsia="Calibri" w:hAnsi="Times New Roman" w:cs="Times New Roman"/>
                <w:sz w:val="20"/>
              </w:rPr>
              <w:t>и  анализ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запись, самостоятельная работа, работа в парах сильный-слабый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сильный-слабый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Обучение устному рассказу.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верности.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Составление плана характеристики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15Р/р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 анализа стихотворения.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gramStart"/>
            <w:r w:rsidRPr="00547148">
              <w:rPr>
                <w:rFonts w:ascii="Times New Roman" w:hAnsi="Times New Roman" w:cs="Times New Roman"/>
              </w:rPr>
              <w:t xml:space="preserve">работа, 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 w:cs="Times New Roman"/>
                <w:sz w:val="20"/>
              </w:rPr>
              <w:t>тение отрывков из произведений.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устному рассказу и выразительному чтению.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Работа над выразительным чтением.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по учебнику, аналитическая работа, запись основных положений сообщения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 xml:space="preserve">учителя, 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в парах сильный-слабый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19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72-76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Сообщение ученика, комментированное чтение, анализ отрывка,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средств.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Подбор цитатного материала.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Беседа по иллюстрациям.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над выразительным чтением.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47148">
              <w:rPr>
                <w:rFonts w:ascii="Times New Roman" w:hAnsi="Times New Roman" w:cs="Times New Roman"/>
                <w:sz w:val="20"/>
              </w:rPr>
              <w:t xml:space="preserve">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 Беседа по иллюстрациям.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Диспут. Слово учителя. Рассказ по картине. 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Ю.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Лермонтов 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«Песня про купца Калашникова». Картины быта 16 века и их роль в понимании характеров и идеи поэмы.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иллюстрациям. Обучение устному рассказу.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самостоятельная практическая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логические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рассуждения, умозаключения (индуктивное, дедуктивное, по аналогии) и делать выводы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гусляров и автора.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«Песня про купца Калашникова…»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слушает,  отвечает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стихотворения.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и творческой деятельности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анализ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стихотворения.  </w:t>
            </w:r>
            <w:proofErr w:type="gramEnd"/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активность для решения коммуникативных и познавательных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162-175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Составление плана характеристики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175-185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Составление характеристики героев с опорой на текст, составление тезисного плана для пересказа, самостоятельная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работа(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4425" w:type="dxa"/>
            <w:shd w:val="clear" w:color="auto" w:fill="FFFFFF" w:themeFill="background1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 xml:space="preserve">В.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Железникова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7729FF" w:rsidRPr="00547148" w:rsidRDefault="007729FF" w:rsidP="00DA343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слушает,  отвечает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уважение к другим народам; признаёт общепринятые морально-этические нормы.</w:t>
            </w: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51К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Заочная экскурсия в Спасское-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Лутовиново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«Бирюк» как произведение о бесправных и обездоленных.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парах (составление тезисного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плана для рассуждения)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Исторический комментарий, комментированное чтение, беседа; составление письменного ответа на проблемный вопрос, работав парах (составление тезисного плана для рассуждения)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парадного подъезда». Боль поэта за судьбу народа.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245-250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Составление плана.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Щедрин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62В/ч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беседа; пересказ эпизодов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63К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обучение устному рассказу.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.</w:t>
            </w:r>
            <w:proofErr w:type="gramEnd"/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rPr>
          <w:trHeight w:val="1262"/>
        </w:trPr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Инсценировка рассказов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прозаический  текст</w:t>
            </w:r>
            <w:proofErr w:type="gramEnd"/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Прослушивание музыкальных фрагментов, словарная работа,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выразительное  чтение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учителя. Художественный пересказ эпизодов.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характеристики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пересказа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76Р\Р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Выразительное чтение стихотворения, словарная работа, работа с лексикой,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составление  письменного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ответа на проблемный вопрос, групповая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собственное мнение и свою позицию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82В\ч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29FF" w:rsidRPr="00F53343" w:rsidTr="00DA3431">
        <w:tc>
          <w:tcPr>
            <w:tcW w:w="534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850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осознавать  качество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уровень усвоения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уметь анализировать текст и соотносить нравственные принципы со своими</w:t>
            </w:r>
          </w:p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информацию, но и жанр, композицию, выразительные средства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Ф.Абрамова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Беседа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rPr>
          <w:trHeight w:val="899"/>
        </w:trPr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29FF" w:rsidRPr="00F53343" w:rsidTr="00DA3431">
        <w:trPr>
          <w:trHeight w:val="899"/>
        </w:trPr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Самостоятельная работа с литературоведческим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материалом,  работа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 xml:space="preserve">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Слово учителя.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Слово учителя.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поэтических интонаций.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хокку. 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729FF" w:rsidRPr="00547148" w:rsidRDefault="007729FF" w:rsidP="00DA343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Знакомство с творчеством автора, работа с текстом,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аналитическая беседа, творческая работа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</w:tcPr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различным жанрам; определяет основную и второстепенную информацию</w:t>
            </w:r>
          </w:p>
          <w:p w:rsidR="007729FF" w:rsidRPr="00547148" w:rsidRDefault="007729FF" w:rsidP="00DA343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слушает,  отвечает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29FF" w:rsidRPr="00547148" w:rsidRDefault="007729FF" w:rsidP="00DA34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9FF" w:rsidRPr="00F53343" w:rsidTr="00DA3431">
        <w:tc>
          <w:tcPr>
            <w:tcW w:w="534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7729FF" w:rsidRPr="00F53343" w:rsidRDefault="007729FF" w:rsidP="00DA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276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729FF" w:rsidRPr="00F53343" w:rsidRDefault="007729FF" w:rsidP="00D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9FF" w:rsidRDefault="007729FF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729FF" w:rsidRDefault="007729FF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729FF" w:rsidRDefault="007729FF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729FF" w:rsidRPr="007D10A5" w:rsidRDefault="007729FF" w:rsidP="007729F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sz w:val="24"/>
        </w:rPr>
        <w:lastRenderedPageBreak/>
        <w:t>ОПИСАНИЕ МАТЕРИАЛЬНО-ТЕХНИЧЕСКОГО ОБЕСПЕЧЕНИЯ ОБРАЗОВАТЕЛЬНОГО ПРОЦЕССА</w:t>
      </w:r>
      <w:r w:rsidRPr="007D10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29FF" w:rsidRPr="007D10A5" w:rsidRDefault="007729FF" w:rsidP="007729F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7D10A5" w:rsidRDefault="007729FF" w:rsidP="007729F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729FF" w:rsidRPr="007D10A5" w:rsidRDefault="007729FF" w:rsidP="007729F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Учреждений с прил. на электрон. носителе: в 2 ч.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2014.</w:t>
      </w:r>
    </w:p>
    <w:p w:rsidR="007729FF" w:rsidRPr="007D10A5" w:rsidRDefault="007729FF" w:rsidP="007729F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 Просвещение, 2011.</w:t>
      </w:r>
    </w:p>
    <w:p w:rsidR="007729FF" w:rsidRPr="007D10A5" w:rsidRDefault="007729FF" w:rsidP="007729F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Фонохрестоматия к учебнику «Литература. 7 класс» (Электронный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ресурс)/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</w:t>
      </w:r>
    </w:p>
    <w:p w:rsidR="007729FF" w:rsidRPr="007D10A5" w:rsidRDefault="007729FF" w:rsidP="007729F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Программы общеобразовательных учреждений. 5-11- классы (базовый уровень). /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</w:t>
      </w:r>
    </w:p>
    <w:p w:rsidR="007729FF" w:rsidRPr="007D10A5" w:rsidRDefault="007729FF" w:rsidP="007729F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(и др.);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2011.</w:t>
      </w:r>
    </w:p>
    <w:p w:rsidR="007729FF" w:rsidRPr="007D10A5" w:rsidRDefault="007729FF" w:rsidP="007729F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учителя</w:t>
      </w:r>
      <w:proofErr w:type="gramEnd"/>
      <w:r w:rsidRPr="007D10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А.Г. Системно-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Концепция Федеральных государственных образовательных стандартов общего образования/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А.А.Кузнецова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М.: Просвещение, 2008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Национальная образовательная инициатива «Наша новая школа /электронный документ/Режим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доступа:   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http:/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729FF" w:rsidRPr="007D10A5" w:rsidRDefault="007729FF" w:rsidP="007729F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учащихся</w:t>
      </w:r>
      <w:proofErr w:type="gramEnd"/>
      <w:r w:rsidRPr="007D10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7D10A5">
        <w:rPr>
          <w:rFonts w:ascii="Times New Roman" w:eastAsia="Calibri" w:hAnsi="Times New Roman" w:cs="Times New Roman"/>
          <w:sz w:val="24"/>
          <w:szCs w:val="24"/>
        </w:rPr>
        <w:t>-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Сост.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В.П.Журавлев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Просвещение, 2008.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сочинение?: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Рабочая тетрадь для 5-8 классов. -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Просвещение, 2006.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 / Сост. Т.В. Зуева. - М.: Просвещение, 2005.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729FF" w:rsidRPr="007D10A5" w:rsidRDefault="007729FF" w:rsidP="00772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729FF" w:rsidRPr="007D10A5" w:rsidRDefault="007729FF" w:rsidP="00772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7D10A5" w:rsidRDefault="007729FF" w:rsidP="007729FF">
      <w:pPr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СЛОВАРИ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Грубер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Е.И. Этимологический словарь русского языка. –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Москва: 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Локид</w:t>
      </w:r>
      <w:proofErr w:type="spellEnd"/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-Пресс, 2007.</w:t>
      </w:r>
    </w:p>
    <w:p w:rsidR="007729FF" w:rsidRPr="007D10A5" w:rsidRDefault="007729FF" w:rsidP="007729FF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Истрин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 В.А. 1100 лет славянской азбуки. - М., 1963.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Крысин  Л.П.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Толковый  словарь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иноязычных  слов. – М.: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Просвещение,  1998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Крысин  Л.П.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Школьный  словарь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иностранных  слов. – М.: Просвещение, 1997.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Михайлова О.А. Орфоэпический словарь русского языка. -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Екатеринбург:  Фактория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, 2006.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Ожегов  С.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И Толковый словарь русского языка.- М.: Просвещение, 2000.</w:t>
      </w:r>
    </w:p>
    <w:p w:rsidR="007729FF" w:rsidRPr="007D10A5" w:rsidRDefault="007729FF" w:rsidP="007729FF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>Срезневский И.И. Словарь древнерусского языка. - М.: Книга, 1989.</w:t>
      </w:r>
    </w:p>
    <w:p w:rsidR="007729FF" w:rsidRPr="007D10A5" w:rsidRDefault="007729FF" w:rsidP="007729FF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. АСТ, 2004.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7729FF" w:rsidRPr="007D10A5" w:rsidRDefault="007729FF" w:rsidP="007729F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Н.М.  Школьный фразеологический словарь русского языка. – М.: Дрофа, 2007.</w:t>
      </w:r>
    </w:p>
    <w:p w:rsidR="007729FF" w:rsidRPr="007D10A5" w:rsidRDefault="007729FF" w:rsidP="007729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7D10A5" w:rsidRDefault="007729FF" w:rsidP="007729FF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РЕСУРСЫ ИКТ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BiblioГид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Диск  «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>И.С. Тургенев. Произведения».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«М.Ю. Лермонтов. Стихотворения».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Диск </w:t>
      </w:r>
      <w:proofErr w:type="gramStart"/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 Русские</w:t>
      </w:r>
      <w:proofErr w:type="gramEnd"/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словари</w:t>
      </w:r>
      <w:r w:rsidRPr="007D10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7D1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Диск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« Словарь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литературоведческих терминов».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lastRenderedPageBreak/>
        <w:t>Диск «Тестирующая программа для школьников и абитуриентов.  Кирилл и Мефодий. 7 класс».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7729FF" w:rsidRPr="007D10A5" w:rsidRDefault="007729FF" w:rsidP="007729F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Диск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« Уроки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 литературы  Кирилла и Мефодия.6 класс.</w:t>
      </w:r>
    </w:p>
    <w:p w:rsidR="007729FF" w:rsidRPr="007D10A5" w:rsidRDefault="007729FF" w:rsidP="007729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9FF" w:rsidRPr="007D10A5" w:rsidRDefault="007729FF" w:rsidP="007729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729FF" w:rsidRPr="007D10A5" w:rsidRDefault="007729FF" w:rsidP="007729F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9FF" w:rsidRPr="007D10A5" w:rsidRDefault="005743B0" w:rsidP="007729FF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http://school-collection.edu.ru/catalog/rubr/18ece49a-69cc-4218-9c48-88eb1faee117/116184/?interface=teacher&amp;class=47&amp;subject=10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художественной литературе и чтении</w:t>
      </w:r>
    </w:p>
    <w:p w:rsidR="007729FF" w:rsidRPr="007D10A5" w:rsidRDefault="005743B0" w:rsidP="007729FF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http://school-collection.edu.ru/catalog/rubr/18ece49a-69cc-4218-9c48-88eb1faee117/116185/?interface=teacher&amp;class=47&amp;subject=10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Путешествие в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Книгоград</w:t>
      </w:r>
      <w:proofErr w:type="spellEnd"/>
    </w:p>
    <w:p w:rsidR="007729FF" w:rsidRPr="007D10A5" w:rsidRDefault="005743B0" w:rsidP="007729FF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http://school-collection.edu.ru/catalog/rubr/18ece49a-69cc-4218-9c48-88eb1faee117/116228/?interface=teacher&amp;class=47&amp;subject=10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читательском дневнике</w:t>
      </w:r>
    </w:p>
    <w:p w:rsidR="007729FF" w:rsidRPr="007D10A5" w:rsidRDefault="005743B0" w:rsidP="007729FF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http://school-collection.edu.ru/catalog/rubr/18ece49a-69cc-4218-9c48-88eb1faee117/116197/?interface=teacher&amp;class=47&amp;subject=10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7729FF" w:rsidRPr="007D10A5" w:rsidRDefault="005743B0" w:rsidP="007729FF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10" w:history="1">
        <w:proofErr w:type="gramStart"/>
        <w:r w:rsidR="007729FF" w:rsidRPr="007D10A5">
          <w:rPr>
            <w:rFonts w:ascii="Calibri" w:eastAsia="Calibri" w:hAnsi="Calibri" w:cs="Times New Roman"/>
            <w:color w:val="0000FF"/>
            <w:u w:val="single"/>
          </w:rPr>
          <w:t>http://www.proshkolu.ru/user/ryabizova/folder/56392/</w:t>
        </w:r>
      </w:hyperlink>
      <w:r w:rsidR="007729FF" w:rsidRPr="007D10A5">
        <w:rPr>
          <w:rFonts w:ascii="Calibri" w:eastAsia="Calibri" w:hAnsi="Calibri" w:cs="Times New Roman"/>
        </w:rPr>
        <w:t xml:space="preserve">  Повесть</w:t>
      </w:r>
      <w:proofErr w:type="gramEnd"/>
      <w:r w:rsidR="007729FF" w:rsidRPr="007D10A5">
        <w:rPr>
          <w:rFonts w:ascii="Calibri" w:eastAsia="Calibri" w:hAnsi="Calibri" w:cs="Times New Roman"/>
        </w:rPr>
        <w:t xml:space="preserve"> временных лет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1" w:history="1"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7729FF" w:rsidRPr="007D10A5" w:rsidRDefault="007729FF" w:rsidP="007729FF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2" w:history="1">
        <w:proofErr w:type="gramStart"/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http://www.proshkolu.ru/user/ryabizova/folder/24246/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Пушкин</w:t>
      </w:r>
      <w:proofErr w:type="gramEnd"/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А.С.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729FF" w:rsidRPr="007D10A5" w:rsidRDefault="007729FF" w:rsidP="007729FF">
      <w:pPr>
        <w:snapToGrid w:val="0"/>
        <w:spacing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О стихотворной речи. Ритм. Стихотворный размер. Рифма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http://school-collection.edu.ru/catalog/rubr/31849875-94f3-46d2-a415-fa381283899a/116308/?interface=teacher&amp;class=48&amp;subject=10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рифме и строфе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5" w:history="1">
        <w:proofErr w:type="gramStart"/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http://www.proshkolu.ru/user/ryabizova/folder/24234/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Лермонтов</w:t>
      </w:r>
      <w:proofErr w:type="gramEnd"/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М.Ю.</w:t>
      </w:r>
    </w:p>
    <w:p w:rsidR="007729FF" w:rsidRPr="007D10A5" w:rsidRDefault="005743B0" w:rsidP="007729FF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http://school-collection.edu.ru/catalog/rubr/18ece49a-69cc-4218-9c48-88eb1faee117/116241/?interface=teacher&amp;class=47&amp;subject=10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FF" w:rsidRPr="007D10A5" w:rsidRDefault="007729FF" w:rsidP="00772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Эпитет и сравнение. О теме и идее художественного произведения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Некрасов Н.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proofErr w:type="gram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 Некрасов</w:t>
      </w:r>
      <w:proofErr w:type="gramEnd"/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Н.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9" w:history="1">
        <w:proofErr w:type="gramStart"/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http://www.proshkolu.ru/user/ryabizova/folder/25534/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Тургенев</w:t>
      </w:r>
      <w:proofErr w:type="gramEnd"/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И.С.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20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http://www.proshkolu.ru/user/ryabizova/folder/35800/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29FF" w:rsidRPr="007D10A5">
        <w:rPr>
          <w:rFonts w:ascii="Times New Roman" w:eastAsia="Calibri" w:hAnsi="Times New Roman" w:cs="Times New Roman"/>
          <w:sz w:val="24"/>
          <w:szCs w:val="24"/>
        </w:rPr>
        <w:t>А.А.Фет</w:t>
      </w:r>
      <w:proofErr w:type="spellEnd"/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1" w:history="1"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http://www.proshkolu.ru/user/ryabizova/folder/44283/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Чехов А.П.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2" w:history="1">
        <w:proofErr w:type="gramStart"/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http://www.proshkolu.ru/user/ryabizova/folder/24500/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Бунин</w:t>
      </w:r>
      <w:proofErr w:type="gramEnd"/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</w:t>
      </w:r>
    </w:p>
    <w:p w:rsidR="007729FF" w:rsidRPr="007D10A5" w:rsidRDefault="005743B0" w:rsidP="007729FF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http://school-collection.edu.ru/catalog/rubr/31849875-94f3-46d2-a415-fa381283899a/116336/?interface=teacher&amp;class=48&amp;subject=1</w:t>
        </w:r>
      </w:hyperlink>
      <w:r w:rsidR="007729FF" w:rsidRPr="007D10A5">
        <w:rPr>
          <w:rFonts w:ascii="Times New Roman" w:eastAsia="Calibri" w:hAnsi="Times New Roman" w:cs="Times New Roman"/>
          <w:sz w:val="24"/>
          <w:szCs w:val="24"/>
        </w:rPr>
        <w:t xml:space="preserve"> Древнерусская литература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4" w:history="1">
        <w:proofErr w:type="gramStart"/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http://www.proshkolu.ru/user/ryabizova/folder/24856/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Есенин</w:t>
      </w:r>
      <w:proofErr w:type="gramEnd"/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С.А.</w:t>
      </w:r>
    </w:p>
    <w:p w:rsidR="007729FF" w:rsidRPr="007D10A5" w:rsidRDefault="005743B0" w:rsidP="007729FF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5" w:history="1">
        <w:r w:rsidR="007729FF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http://www.proshkolu.ru/user/ryabizova/folder/27497/</w:t>
        </w:r>
      </w:hyperlink>
      <w:r w:rsidR="007729FF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Пришвин, Паустовский</w:t>
      </w:r>
    </w:p>
    <w:p w:rsidR="007729FF" w:rsidRPr="007D10A5" w:rsidRDefault="007729FF" w:rsidP="0077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729FF" w:rsidRPr="007D10A5" w:rsidRDefault="007729FF" w:rsidP="0077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РЕКОМЕНДУЕМЫЕ ИНФОРМАЦИОННЫЕ РЕСУРСЫ В ИНТЕРНЕТЕ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6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wikipedia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«Википедия». 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lastRenderedPageBreak/>
        <w:t>http://</w:t>
      </w:r>
      <w:hyperlink r:id="rId27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krugosvet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Кругосвет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8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rubricon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Энциклопедия «Рубрикой». 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9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slovari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словари.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0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gramota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Справочно-информационный интернет-портал «Русский язык».</w:t>
      </w:r>
    </w:p>
    <w:p w:rsidR="007729FF" w:rsidRPr="007D10A5" w:rsidRDefault="007729FF" w:rsidP="007729F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1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feb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-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web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7729FF" w:rsidRPr="007D10A5" w:rsidRDefault="007729FF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2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myfhology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Мифологическая энциклопедия.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3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window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Единое окно доступа к образовательным ресурсам</w:t>
      </w:r>
    </w:p>
    <w:p w:rsidR="007729FF" w:rsidRPr="007D10A5" w:rsidRDefault="007729FF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34" w:history="1">
        <w:proofErr w:type="gramStart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school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collection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</w:t>
      </w:r>
      <w:proofErr w:type="gram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единой коллекции цифровых образовательных ресурсов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5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fcior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электронных образовательных ресурсов Федерального центра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6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katalog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iot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Образовательные ресурсы сети Интернет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7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it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n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Сеть творческих учителей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standart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9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mon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gov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Министерство образования и науки РФ</w:t>
      </w:r>
    </w:p>
    <w:p w:rsidR="007729FF" w:rsidRPr="007D10A5" w:rsidRDefault="005743B0" w:rsidP="007729FF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40" w:history="1"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informatika</w:t>
        </w:r>
        <w:proofErr w:type="spellEnd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729FF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729FF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729FF" w:rsidRPr="007D10A5" w:rsidRDefault="007729FF" w:rsidP="007729F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ОБЪЕКТЫ ОБРАЗОВАТЕЛЬНЫХ ЭКСКУРСИЙ</w:t>
      </w:r>
    </w:p>
    <w:p w:rsidR="007729FF" w:rsidRPr="007D10A5" w:rsidRDefault="007729FF" w:rsidP="0077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Важными объектами литературной образовательной среды являются литературные и литературно-мемориальные музеи и заповедники. Посещение школьниками мест, связанных с жизнью и творчеством выдающихся писателей, становится заметным фактом их личной биографии, сближает с писате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лями, обеспечивает личностно-переживаемое чувство узнава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при чтении материалов о жизни и творчестве писателей, об истории создания произведений классиков русской лите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ратуры и литераторов-земляков. Конечно же, более сильное впечатление на школьников производит личное участие в экс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курсионной группе или индивидуальное посещение музея, но возможна и заочная экскурсия, проведенная учителем по аудиовизуальным и печатным изобразительным материалам, издаваемым крупными музеями, а также посещение офици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ального сайта музея.</w:t>
      </w:r>
    </w:p>
    <w:p w:rsidR="007729FF" w:rsidRPr="007D10A5" w:rsidRDefault="007729FF" w:rsidP="0077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Традиционно образовательные литературные экскурсии про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водятся в музеях, посвященных жизни и творчеству писателей-классиков, чье творчество изучается на уроках литературы: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В. Ломоносова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(Историко-мемориальный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Ломоносово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Холмогорского р-на Архангельской обл.;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 в Петербурге);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Р. Державина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Г. Р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Державина и русской сло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весности его времени в Петербурге);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Грибоедова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(историко-культурный и природный 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Хмелита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»; Смоленская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Пушкина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(Государственный музей, Москва; Музей-квартира на Арбате, Москва; Музей-квартира на Мойке, Пе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тербург; Историко-литературный музей-заповедник, с. Боль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Вяземы Одинцовского р-на Московской обл.; мемори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альный историко-литературный и природно-ландшафтный музей-заповедник «Михайловское», с. Михайловское Псков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 обл.; литературно-мемориальный и природный музей-заповедник «Болдино», с. Большое Болдино Нижегородской обл.; Музей-дача, литературно-мемориальный музей, г. Пуш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кин (Царское Село); музей «Лицей», г. Пушкин (Царское Се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ло); музей А. С. Пушкина в г. Торжок и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Берново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Тверской обл. и др.);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Е.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Казань;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Белинского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(Музей-усадьба, г. Белинский Пензен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Ю. Лермонтова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Музей-заповед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ник, г. Пятигорск Ставропольского края; музей-заповедник «Тарханы»,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Лермонтово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Белинского р-на Пензенской обл.);</w:t>
      </w:r>
    </w:p>
    <w:p w:rsidR="007729FF" w:rsidRPr="007D10A5" w:rsidRDefault="007729FF" w:rsidP="007729FF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И. Тютчева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Овстуг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Жуковского р-на Брянской обл.;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729FF" w:rsidRPr="007D10A5" w:rsidRDefault="007729FF" w:rsidP="007729FF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Фета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(Мемориальный музей, с. Воробьёвка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Курской обл.);</w:t>
      </w:r>
    </w:p>
    <w:p w:rsidR="007729FF" w:rsidRPr="007D10A5" w:rsidRDefault="007729FF" w:rsidP="007729FF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А. Некрасова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музей-квартира, Петер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бург; литературно-мемориальный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Ярославской обл.; дом-музей Н. А. Некра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сова «Охотничий домик», г. Чудово Новгородской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С. Тургенева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и природный музей-за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», с. 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Мценского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Орловской обл.; Литературный 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С. Тургенева, г. Орёл);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Н. Островского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историко-мемориальный и театральный музей, Москва; литературно-мемориальный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стромской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М. Достоевского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Литера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турно-мемориальный музей, Петербург; Литературный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зей, г. Новокузнецк Кемеровской обл.; Литературный музей им. Ф. М. Достоевского, г. Омск; Дом-музей, г. Старая Русса Новгородской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С. Лескова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г. Орёл);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К.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Красный Рог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Брянской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Е. Салтыкова-Щедрина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г. Тверь; Дом-музей, г. Вятка; Музей, с. Спас-Угол Талдомского р-на Мо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сковской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Л. Н.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Москва; музей-усадьба «Хамов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ники», Москва; музей-усадьба «Ясная Поляна»,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Щекинкий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Тульской обл.; Музей, железнодорожная станция Лев Тол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стой (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бывш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Астапово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) Липецкой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П. Чехова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Литературный музей, музей «Домик Чехова», музей «Лавка Чеховых» в составе Та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 «Чехов и Сахалин», г. Александровск-Сахалинский);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А. Бунина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(Литературно-мемориальный музей, г. Елец; Музей, г. Орёл);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И. Куприна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с. Наровчат Пензенской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Горького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(Литературный музей, Москва; Мемориаль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музей-квартира, Москва; Литературно-мемориальный музей, г. Казань; Литературный музей (филиал — «Домик Каширина»), г. Нижний Новгород);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Ахматовой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(«Фонтанный дом» (усадьба Шеремете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вых), Петербург);</w:t>
      </w:r>
    </w:p>
    <w:p w:rsidR="007729FF" w:rsidRPr="007D10A5" w:rsidRDefault="007729FF" w:rsidP="007729FF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Блока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(историко-литературный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Шахматово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Московской обл.; Музей-квартира, Петербург);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А. Есенина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(Музей-заповедник, с. Константинове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Рыбновского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Рязанской обл.; Мемориальный музей, Москва);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В. Маяковского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Б. Л. Пастернака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пос. Переделкино Один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цовского р-на Московской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М. Пришвина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(Дом-музей, д.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Дунино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Одинцовского р-на Московской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И. Цветаевой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Цветаевский мемориальный комплекс, г. Елабуга, республика Татарстан);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А. Шолохова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(Музей-заповедник, станица Вешенская Ростовской обл.);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М. Шукшина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(Историко-мемориальный музей-запо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ведник, с. Сростки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Бийского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Алтайского края);</w:t>
      </w:r>
    </w:p>
    <w:p w:rsidR="007729FF" w:rsidRPr="007D10A5" w:rsidRDefault="007729FF" w:rsidP="007729F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П. Астафьева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(Красноярский литературный музей им. В. П. Астафьева; Библиотека-музей В. П. Астафьева, с. Овсянка Красноярского края; Литературный музей, г. Чусовой Пермской обл.).</w:t>
      </w:r>
    </w:p>
    <w:p w:rsidR="007729FF" w:rsidRPr="007D10A5" w:rsidRDefault="007729FF" w:rsidP="007729FF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Объектами образовательных экскурсий при изучении школьного курса литературы могут стать музеи писателей, чьи произведения вошли в круг детского чтения (П. П. Бажова в г. Екатеринбурге, А. П. Гайдара в Арзамасе, А. С. Грина в г. Кирове и др.), литературные экспозиции местных 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еведческих музеев, областные, краевые, городские художе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ственные музеи.</w:t>
      </w:r>
    </w:p>
    <w:p w:rsidR="007729FF" w:rsidRPr="007D10A5" w:rsidRDefault="007729FF" w:rsidP="007729F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Техническое оборудование</w:t>
      </w:r>
    </w:p>
    <w:p w:rsidR="007729FF" w:rsidRPr="007D10A5" w:rsidRDefault="007729FF" w:rsidP="007729FF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</w:t>
      </w:r>
    </w:p>
    <w:p w:rsidR="007729FF" w:rsidRPr="007D10A5" w:rsidRDefault="007729FF" w:rsidP="007729FF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p w:rsidR="007729FF" w:rsidRPr="007D10A5" w:rsidRDefault="007729FF" w:rsidP="007729FF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 проектор</w:t>
      </w:r>
    </w:p>
    <w:p w:rsidR="007729FF" w:rsidRPr="007D10A5" w:rsidRDefault="007729FF" w:rsidP="007729F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729FF" w:rsidRPr="007D10A5" w:rsidRDefault="007729FF" w:rsidP="007729FF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ПРИЛОЖЕНИЕ 1</w:t>
      </w:r>
    </w:p>
    <w:p w:rsidR="007729FF" w:rsidRPr="007D10A5" w:rsidRDefault="007729FF" w:rsidP="007729FF">
      <w:pPr>
        <w:shd w:val="clear" w:color="auto" w:fill="FFFFFF"/>
        <w:spacing w:after="0"/>
        <w:ind w:left="230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proofErr w:type="gramStart"/>
      <w:r w:rsidRPr="007D10A5">
        <w:rPr>
          <w:rFonts w:ascii="Times New Roman" w:eastAsia="Calibri" w:hAnsi="Times New Roman" w:cs="Times New Roman"/>
          <w:b/>
          <w:bCs/>
          <w:spacing w:val="-1"/>
        </w:rPr>
        <w:t>ПРОИЗВЕДЕНИЯ  ДЛЯ</w:t>
      </w:r>
      <w:proofErr w:type="gramEnd"/>
      <w:r w:rsidRPr="007D10A5">
        <w:rPr>
          <w:rFonts w:ascii="Times New Roman" w:eastAsia="Calibri" w:hAnsi="Times New Roman" w:cs="Times New Roman"/>
          <w:b/>
          <w:bCs/>
          <w:spacing w:val="-1"/>
        </w:rPr>
        <w:t xml:space="preserve">   ЗАУЧИВАНИЯ   НАИЗУСТЬ</w:t>
      </w: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Tahoma"/>
          <w:kern w:val="3"/>
          <w:lang w:eastAsia="ja-JP" w:bidi="fa-IR"/>
        </w:rPr>
      </w:pP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  <w:r w:rsidRPr="007D10A5">
        <w:rPr>
          <w:rFonts w:ascii="Arial" w:eastAsia="Andale Sans UI" w:hAnsi="Arial" w:cs="Tahoma"/>
          <w:kern w:val="3"/>
          <w:lang w:eastAsia="ja-JP" w:bidi="fa-IR"/>
        </w:rPr>
        <w:t>(</w:t>
      </w:r>
      <w:r w:rsidRPr="007D10A5">
        <w:rPr>
          <w:rFonts w:ascii="Times New Roman" w:eastAsia="Andale Sans UI" w:hAnsi="Times New Roman" w:cs="Times New Roman"/>
          <w:kern w:val="3"/>
          <w:sz w:val="24"/>
          <w:lang w:eastAsia="ja-JP" w:bidi="fa-IR"/>
        </w:rPr>
        <w:t>список произведений составлен на основе программы по литературе под редакцией В. Я. Коровиной)</w:t>
      </w: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 xml:space="preserve">Сложность работы по заучиванию наизусть в 7-ом </w:t>
      </w:r>
      <w:proofErr w:type="gramStart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>классе  объясняется</w:t>
      </w:r>
      <w:proofErr w:type="gramEnd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 xml:space="preserve">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7729FF" w:rsidRPr="007D10A5" w:rsidRDefault="007729FF" w:rsidP="007729FF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23" w:lineRule="exact"/>
        <w:ind w:right="3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Былины: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Вольга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и Микула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Селянинович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Садко (отры</w:t>
      </w:r>
      <w:r w:rsidRPr="007D10A5">
        <w:rPr>
          <w:rFonts w:ascii="Times New Roman" w:eastAsia="Calibri" w:hAnsi="Times New Roman" w:cs="Times New Roman"/>
          <w:sz w:val="24"/>
        </w:rPr>
        <w:softHyphen/>
        <w:t>вок по выбору учащихся).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Пословицы и поговорки (на выбор).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lastRenderedPageBreak/>
        <w:t>М. В. Ломоносов. Ода на день восшествия на Всерос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сийский престол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ея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Величества государыни Императрицы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Елисаветы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Петровны   1747 года (отрывок).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С. Пушкин. Медный всадник (отрывок). Песнь о вещем Олеге. Борис Годунов (отрывок по выбору учащихся).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52" w:lineRule="exact"/>
        <w:ind w:right="7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М. Ю. Лермонтов. Песня про царя Ивана Васильеви</w:t>
      </w:r>
      <w:r w:rsidRPr="007D10A5">
        <w:rPr>
          <w:rFonts w:ascii="Times New Roman" w:eastAsia="Calibri" w:hAnsi="Times New Roman" w:cs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7D10A5">
        <w:rPr>
          <w:rFonts w:ascii="Times New Roman" w:eastAsia="Calibri" w:hAnsi="Times New Roman" w:cs="Times New Roman"/>
          <w:sz w:val="24"/>
        </w:rPr>
        <w:softHyphen/>
        <w:t>щая нива...». Ангел (по выбору учащихся).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В. Гоголь. Тарас Бульба (речь о товариществе).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И. С. Тургенев. Русский язык.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0" w:lineRule="auto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А. Некрасов. Русские женщины (отрывок по выбору учащихся).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16" w:lineRule="exact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Жуковский. Приход весны. А. К. Толстой. «Край ты мой, родимый край...» или Благовест. И. А. Бунин. Родина (на выбор).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tabs>
          <w:tab w:val="left" w:pos="691"/>
        </w:tabs>
        <w:spacing w:after="0" w:line="238" w:lineRule="exact"/>
        <w:ind w:right="11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 теме «Великая Отечественная война»: 1—2 стихотво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рения по выбору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учащихся  (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>К. М. Симонов. «Ты по</w:t>
      </w:r>
      <w:r w:rsidRPr="007D10A5">
        <w:rPr>
          <w:rFonts w:ascii="Times New Roman" w:eastAsia="Calibri" w:hAnsi="Times New Roman" w:cs="Times New Roman"/>
          <w:sz w:val="24"/>
        </w:rPr>
        <w:softHyphen/>
        <w:t>мнишь, Алеша, дороги Смоленщины...», Е. М. Виноку</w:t>
      </w:r>
      <w:r w:rsidRPr="007D10A5">
        <w:rPr>
          <w:rFonts w:ascii="Times New Roman" w:eastAsia="Calibri" w:hAnsi="Times New Roman" w:cs="Times New Roman"/>
          <w:sz w:val="24"/>
        </w:rPr>
        <w:softHyphen/>
        <w:t>ров. Москвичи).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7729FF" w:rsidRPr="007D10A5" w:rsidRDefault="007729FF" w:rsidP="007729FF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</w:rPr>
        <w:t>А.Т.Твардовский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«Снега потемнеют синие…».</w:t>
      </w:r>
    </w:p>
    <w:p w:rsidR="007729FF" w:rsidRPr="007D10A5" w:rsidRDefault="007729FF" w:rsidP="007729FF">
      <w:pPr>
        <w:spacing w:after="0"/>
        <w:jc w:val="center"/>
        <w:rPr>
          <w:rFonts w:ascii="Calibri" w:eastAsia="Calibri" w:hAnsi="Calibri" w:cs="Times New Roman"/>
          <w:b/>
        </w:rPr>
      </w:pP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  <w:t xml:space="preserve">Оценка ставится за выразительное чтение, что предполагает  </w:t>
      </w:r>
    </w:p>
    <w:p w:rsidR="007729FF" w:rsidRPr="007D10A5" w:rsidRDefault="007729FF" w:rsidP="007729FF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полное понимание текста читаемого наизусть произведения</w:t>
      </w:r>
    </w:p>
    <w:p w:rsidR="007729FF" w:rsidRPr="007D10A5" w:rsidRDefault="007729FF" w:rsidP="007729FF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правильный выбор интонации, расстановку логических ударений</w:t>
      </w:r>
    </w:p>
    <w:p w:rsidR="007729FF" w:rsidRPr="007D10A5" w:rsidRDefault="007729FF" w:rsidP="007729FF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безупречную орфоэпию </w:t>
      </w:r>
      <w:proofErr w:type="gramStart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( =</w:t>
      </w:r>
      <w:proofErr w:type="gramEnd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соблюдение правил литературного произношения)</w:t>
      </w:r>
    </w:p>
    <w:p w:rsidR="007729FF" w:rsidRPr="007D10A5" w:rsidRDefault="007729FF" w:rsidP="007729F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Учитель определяет, выставлять 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оценку за каждое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прочитанное наизусть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стихотворение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или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общую оценку за несколько стихотворений,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9D477D" w:rsidRDefault="009D477D"/>
    <w:sectPr w:rsidR="009D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4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FF"/>
    <w:rsid w:val="005743B0"/>
    <w:rsid w:val="007729FF"/>
    <w:rsid w:val="009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C685-603C-4966-911D-B0BC41D4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9FF"/>
  </w:style>
  <w:style w:type="paragraph" w:styleId="a3">
    <w:name w:val="Body Text"/>
    <w:basedOn w:val="a"/>
    <w:link w:val="a4"/>
    <w:rsid w:val="007729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729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729F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hyperlink" Target="http://www.wikipedia.ru" TargetMode="External"/><Relationship Id="rId39" Type="http://schemas.openxmlformats.org/officeDocument/2006/relationships/hyperlink" Target="http://mon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ryabizova/folder/44283/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proshkolu.ru/user/ryabizova/folder/27497/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29" Type="http://schemas.openxmlformats.org/officeDocument/2006/relationships/hyperlink" Target="http://www.slovari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www.it-n.ru" TargetMode="External"/><Relationship Id="rId40" Type="http://schemas.openxmlformats.org/officeDocument/2006/relationships/hyperlink" Target="http://www.informati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28" Type="http://schemas.openxmlformats.org/officeDocument/2006/relationships/hyperlink" Target="http://www.rubricon.ru" TargetMode="External"/><Relationship Id="rId36" Type="http://schemas.openxmlformats.org/officeDocument/2006/relationships/hyperlink" Target="http://katalog.iot.ru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31" Type="http://schemas.openxmlformats.org/officeDocument/2006/relationships/hyperlink" Target="http://www.feb-w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17453</Words>
  <Characters>99487</Characters>
  <Application>Microsoft Office Word</Application>
  <DocSecurity>0</DocSecurity>
  <Lines>829</Lines>
  <Paragraphs>233</Paragraphs>
  <ScaleCrop>false</ScaleCrop>
  <Company/>
  <LinksUpToDate>false</LinksUpToDate>
  <CharactersWithSpaces>116707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</dc:creator>
  <cp:keywords/>
  <dc:description/>
  <cp:lastModifiedBy>ferra</cp:lastModifiedBy>
  <cp:revision>2</cp:revision>
  <dcterms:created xsi:type="dcterms:W3CDTF">2019-03-08T19:11:00Z</dcterms:created>
  <dcterms:modified xsi:type="dcterms:W3CDTF">2019-03-08T19:43:00Z</dcterms:modified>
</cp:coreProperties>
</file>