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9E" w:rsidRPr="00C8779E" w:rsidRDefault="00823AC2" w:rsidP="00C8779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казенное общеобразовательное учреждение</w:t>
      </w:r>
      <w:r w:rsidR="00C8779E" w:rsidRPr="00C8779E">
        <w:rPr>
          <w:rFonts w:ascii="Times New Roman" w:hAnsi="Times New Roman"/>
          <w:sz w:val="24"/>
        </w:rPr>
        <w:t xml:space="preserve"> Республики </w:t>
      </w:r>
      <w:r>
        <w:rPr>
          <w:rFonts w:ascii="Times New Roman" w:hAnsi="Times New Roman"/>
          <w:sz w:val="24"/>
        </w:rPr>
        <w:t>Дагестан</w:t>
      </w:r>
    </w:p>
    <w:p w:rsidR="00C8779E" w:rsidRPr="00C8779E" w:rsidRDefault="003D749A" w:rsidP="003D749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="00823AC2">
        <w:rPr>
          <w:rFonts w:ascii="Times New Roman" w:hAnsi="Times New Roman"/>
          <w:sz w:val="24"/>
        </w:rPr>
        <w:t>«</w:t>
      </w:r>
      <w:proofErr w:type="spellStart"/>
      <w:r w:rsidR="00823AC2">
        <w:rPr>
          <w:rFonts w:ascii="Times New Roman" w:hAnsi="Times New Roman"/>
          <w:sz w:val="24"/>
        </w:rPr>
        <w:t>Цумилухская</w:t>
      </w:r>
      <w:proofErr w:type="spellEnd"/>
      <w:r w:rsidR="00823AC2">
        <w:rPr>
          <w:rFonts w:ascii="Times New Roman" w:hAnsi="Times New Roman"/>
          <w:sz w:val="24"/>
        </w:rPr>
        <w:t xml:space="preserve"> средняя общеобразовательная </w:t>
      </w:r>
      <w:r w:rsidR="00823AC2" w:rsidRPr="00C8779E"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823AC2">
        <w:rPr>
          <w:rFonts w:ascii="Times New Roman" w:hAnsi="Times New Roman"/>
          <w:sz w:val="24"/>
        </w:rPr>
        <w:t>Тляратинского</w:t>
      </w:r>
      <w:proofErr w:type="spellEnd"/>
      <w:r w:rsidR="00823AC2">
        <w:rPr>
          <w:rFonts w:ascii="Times New Roman" w:hAnsi="Times New Roman"/>
          <w:sz w:val="24"/>
        </w:rPr>
        <w:t xml:space="preserve"> района»</w:t>
      </w:r>
    </w:p>
    <w:p w:rsidR="00C8779E" w:rsidRPr="00C8779E" w:rsidRDefault="00C8779E" w:rsidP="00C8779E">
      <w:pPr>
        <w:rPr>
          <w:rFonts w:ascii="Times New Roman" w:hAnsi="Times New Roman"/>
          <w:sz w:val="24"/>
        </w:rPr>
      </w:pPr>
    </w:p>
    <w:tbl>
      <w:tblPr>
        <w:tblW w:w="12900" w:type="dxa"/>
        <w:tblLook w:val="04A0" w:firstRow="1" w:lastRow="0" w:firstColumn="1" w:lastColumn="0" w:noHBand="0" w:noVBand="1"/>
      </w:tblPr>
      <w:tblGrid>
        <w:gridCol w:w="8647"/>
        <w:gridCol w:w="4253"/>
      </w:tblGrid>
      <w:tr w:rsidR="00823AC2" w:rsidRPr="00C8779E" w:rsidTr="00823AC2">
        <w:trPr>
          <w:trHeight w:val="2025"/>
        </w:trPr>
        <w:tc>
          <w:tcPr>
            <w:tcW w:w="8647" w:type="dxa"/>
            <w:shd w:val="clear" w:color="auto" w:fill="auto"/>
          </w:tcPr>
          <w:p w:rsidR="00823AC2" w:rsidRPr="00C8779E" w:rsidRDefault="00823AC2" w:rsidP="00C8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23AC2" w:rsidRPr="00C8779E" w:rsidRDefault="00823AC2" w:rsidP="00C8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 w:rsidRPr="00C8779E">
              <w:rPr>
                <w:rFonts w:ascii="Times New Roman" w:hAnsi="Times New Roman"/>
                <w:sz w:val="24"/>
              </w:rPr>
              <w:t>Утверждаю:</w:t>
            </w:r>
          </w:p>
          <w:p w:rsidR="00823AC2" w:rsidRPr="00C8779E" w:rsidRDefault="00823AC2" w:rsidP="00C8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ГК</w:t>
            </w:r>
            <w:r w:rsidRPr="00C8779E">
              <w:rPr>
                <w:rFonts w:ascii="Times New Roman" w:hAnsi="Times New Roman"/>
                <w:sz w:val="24"/>
              </w:rPr>
              <w:t xml:space="preserve">ОУ </w:t>
            </w:r>
            <w:r>
              <w:rPr>
                <w:rFonts w:ascii="Times New Roman" w:hAnsi="Times New Roman"/>
                <w:sz w:val="24"/>
              </w:rPr>
              <w:t>РД «</w:t>
            </w:r>
            <w:proofErr w:type="spellStart"/>
            <w:r>
              <w:rPr>
                <w:rFonts w:ascii="Times New Roman" w:hAnsi="Times New Roman"/>
                <w:sz w:val="24"/>
              </w:rPr>
              <w:t>Цумилухская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79E">
              <w:rPr>
                <w:rFonts w:ascii="Times New Roman" w:hAnsi="Times New Roman"/>
                <w:sz w:val="24"/>
              </w:rPr>
              <w:t>СОШ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Тляратинского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 ___________ </w:t>
            </w:r>
            <w:r w:rsidRPr="00C8779E"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С.М.Магомедалиев</w:t>
            </w:r>
            <w:proofErr w:type="spellEnd"/>
          </w:p>
          <w:p w:rsidR="00823AC2" w:rsidRPr="00C8779E" w:rsidRDefault="00823AC2" w:rsidP="00C8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«___</w:t>
            </w:r>
            <w:proofErr w:type="gramStart"/>
            <w:r>
              <w:rPr>
                <w:rFonts w:ascii="Times New Roman" w:hAnsi="Times New Roman"/>
                <w:sz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_________________2022</w:t>
            </w:r>
          </w:p>
          <w:p w:rsidR="00823AC2" w:rsidRPr="00C8779E" w:rsidRDefault="00823AC2" w:rsidP="00C8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8779E" w:rsidRDefault="00C8779E" w:rsidP="00C8779E">
      <w:pPr>
        <w:rPr>
          <w:rFonts w:ascii="Times New Roman" w:hAnsi="Times New Roman"/>
          <w:b/>
          <w:sz w:val="24"/>
        </w:rPr>
      </w:pPr>
    </w:p>
    <w:p w:rsidR="00823AC2" w:rsidRPr="00C8779E" w:rsidRDefault="00823AC2" w:rsidP="00C8779E">
      <w:pPr>
        <w:rPr>
          <w:rFonts w:ascii="Times New Roman" w:hAnsi="Times New Roman"/>
          <w:b/>
          <w:sz w:val="24"/>
        </w:rPr>
      </w:pPr>
    </w:p>
    <w:p w:rsidR="003D749A" w:rsidRDefault="003D749A" w:rsidP="00C8779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3D749A" w:rsidRDefault="003D749A" w:rsidP="00C8779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C8779E" w:rsidRPr="00C8779E" w:rsidRDefault="00C8779E" w:rsidP="00C8779E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C8779E">
        <w:rPr>
          <w:rFonts w:ascii="Times New Roman" w:hAnsi="Times New Roman"/>
          <w:b/>
          <w:sz w:val="24"/>
        </w:rPr>
        <w:t>РАБОЧАЯ ПРОГРАММА</w:t>
      </w:r>
    </w:p>
    <w:p w:rsidR="00C8779E" w:rsidRPr="00C8779E" w:rsidRDefault="00C8779E" w:rsidP="00C877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8779E">
        <w:rPr>
          <w:rFonts w:ascii="Times New Roman" w:hAnsi="Times New Roman"/>
          <w:b/>
          <w:sz w:val="24"/>
        </w:rPr>
        <w:t>Внеурочная деятельность по русскому языку</w:t>
      </w:r>
      <w:r>
        <w:rPr>
          <w:rFonts w:ascii="Times New Roman" w:hAnsi="Times New Roman"/>
          <w:b/>
          <w:sz w:val="24"/>
        </w:rPr>
        <w:t xml:space="preserve"> «Читательская грамотность</w:t>
      </w:r>
      <w:r w:rsidRPr="00C8779E">
        <w:rPr>
          <w:rFonts w:ascii="Times New Roman" w:hAnsi="Times New Roman"/>
          <w:b/>
          <w:sz w:val="24"/>
        </w:rPr>
        <w:t>»</w:t>
      </w:r>
    </w:p>
    <w:p w:rsidR="00C8779E" w:rsidRPr="00C8779E" w:rsidRDefault="00C8779E" w:rsidP="00C8779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779E">
        <w:rPr>
          <w:rFonts w:ascii="Times New Roman" w:hAnsi="Times New Roman"/>
          <w:sz w:val="24"/>
        </w:rPr>
        <w:t>(наименование элективного курса или внеурочной деятельности, или кружка)</w:t>
      </w:r>
    </w:p>
    <w:p w:rsidR="00C8779E" w:rsidRPr="00C8779E" w:rsidRDefault="00C8779E" w:rsidP="00C8779E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_______7 (седьмой</w:t>
      </w:r>
      <w:r w:rsidRPr="00C8779E">
        <w:rPr>
          <w:rFonts w:ascii="Times New Roman" w:hAnsi="Times New Roman"/>
          <w:b/>
          <w:sz w:val="24"/>
          <w:u w:val="single"/>
        </w:rPr>
        <w:t>)________</w:t>
      </w:r>
    </w:p>
    <w:p w:rsidR="00C8779E" w:rsidRPr="00C8779E" w:rsidRDefault="00C8779E" w:rsidP="00C8779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779E">
        <w:rPr>
          <w:rFonts w:ascii="Times New Roman" w:hAnsi="Times New Roman"/>
          <w:sz w:val="24"/>
        </w:rPr>
        <w:t xml:space="preserve"> (класс)</w:t>
      </w:r>
    </w:p>
    <w:p w:rsidR="00C8779E" w:rsidRPr="00C8779E" w:rsidRDefault="00C8779E" w:rsidP="00C8779E">
      <w:pPr>
        <w:rPr>
          <w:rFonts w:ascii="Times New Roman" w:hAnsi="Times New Roman"/>
          <w:sz w:val="24"/>
        </w:rPr>
      </w:pPr>
    </w:p>
    <w:p w:rsidR="00C8779E" w:rsidRPr="00C8779E" w:rsidRDefault="00C8779E" w:rsidP="00C8779E">
      <w:pPr>
        <w:spacing w:after="0"/>
        <w:jc w:val="center"/>
        <w:rPr>
          <w:rFonts w:ascii="Times New Roman" w:hAnsi="Times New Roman"/>
          <w:sz w:val="24"/>
        </w:rPr>
      </w:pPr>
      <w:r w:rsidRPr="00C8779E">
        <w:rPr>
          <w:rFonts w:ascii="Times New Roman" w:hAnsi="Times New Roman"/>
          <w:sz w:val="24"/>
        </w:rPr>
        <w:t xml:space="preserve">Количество часов в неделю: </w:t>
      </w:r>
      <w:r w:rsidRPr="00C8779E">
        <w:rPr>
          <w:rFonts w:ascii="Times New Roman" w:hAnsi="Times New Roman"/>
          <w:b/>
          <w:sz w:val="24"/>
        </w:rPr>
        <w:t>__</w:t>
      </w:r>
      <w:r w:rsidRPr="00C8779E">
        <w:rPr>
          <w:rFonts w:ascii="Times New Roman" w:hAnsi="Times New Roman"/>
          <w:sz w:val="24"/>
          <w:u w:val="single"/>
        </w:rPr>
        <w:t>1</w:t>
      </w:r>
      <w:r w:rsidRPr="00C8779E">
        <w:rPr>
          <w:rFonts w:ascii="Times New Roman" w:hAnsi="Times New Roman"/>
          <w:b/>
          <w:sz w:val="24"/>
        </w:rPr>
        <w:t>__</w:t>
      </w:r>
    </w:p>
    <w:p w:rsidR="00C8779E" w:rsidRPr="00C8779E" w:rsidRDefault="00C8779E" w:rsidP="00C8779E">
      <w:pPr>
        <w:spacing w:after="0"/>
        <w:jc w:val="center"/>
        <w:rPr>
          <w:rFonts w:ascii="Times New Roman" w:hAnsi="Times New Roman"/>
          <w:sz w:val="24"/>
        </w:rPr>
      </w:pPr>
      <w:r w:rsidRPr="00C8779E">
        <w:rPr>
          <w:rFonts w:ascii="Times New Roman" w:hAnsi="Times New Roman"/>
          <w:sz w:val="24"/>
        </w:rPr>
        <w:t xml:space="preserve">Количество часов в год: </w:t>
      </w:r>
      <w:r w:rsidRPr="00C8779E">
        <w:rPr>
          <w:rFonts w:ascii="Times New Roman" w:hAnsi="Times New Roman"/>
          <w:b/>
          <w:sz w:val="24"/>
        </w:rPr>
        <w:t>__</w:t>
      </w:r>
      <w:r w:rsidRPr="00C8779E">
        <w:rPr>
          <w:rFonts w:ascii="Times New Roman" w:hAnsi="Times New Roman"/>
          <w:sz w:val="24"/>
          <w:u w:val="single"/>
        </w:rPr>
        <w:t>34__</w:t>
      </w:r>
    </w:p>
    <w:p w:rsidR="00C8779E" w:rsidRPr="00C8779E" w:rsidRDefault="00C8779E" w:rsidP="00C8779E">
      <w:pPr>
        <w:jc w:val="center"/>
        <w:rPr>
          <w:rFonts w:ascii="Times New Roman" w:hAnsi="Times New Roman"/>
          <w:sz w:val="24"/>
        </w:rPr>
      </w:pPr>
    </w:p>
    <w:p w:rsidR="00C8779E" w:rsidRPr="00C8779E" w:rsidRDefault="00C8779E" w:rsidP="00C877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</w:t>
      </w:r>
      <w:r w:rsidRPr="00C8779E">
        <w:rPr>
          <w:rFonts w:ascii="Times New Roman" w:hAnsi="Times New Roman"/>
          <w:sz w:val="24"/>
        </w:rPr>
        <w:t xml:space="preserve">: </w:t>
      </w:r>
      <w:r w:rsidR="00823AC2">
        <w:rPr>
          <w:rFonts w:ascii="Times New Roman" w:hAnsi="Times New Roman"/>
          <w:sz w:val="24"/>
        </w:rPr>
        <w:t xml:space="preserve">Магомедова Ш.А. </w:t>
      </w:r>
    </w:p>
    <w:p w:rsidR="00C8779E" w:rsidRPr="00C8779E" w:rsidRDefault="00C8779E" w:rsidP="00C8779E">
      <w:pPr>
        <w:rPr>
          <w:rFonts w:ascii="Times New Roman" w:hAnsi="Times New Roman"/>
          <w:b/>
          <w:sz w:val="24"/>
          <w:u w:val="single"/>
        </w:rPr>
      </w:pPr>
    </w:p>
    <w:p w:rsidR="00C8779E" w:rsidRPr="00C8779E" w:rsidRDefault="00823AC2" w:rsidP="00C877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______2022</w:t>
      </w:r>
      <w:r w:rsidR="009946A7">
        <w:rPr>
          <w:rFonts w:ascii="Times New Roman" w:hAnsi="Times New Roman"/>
          <w:b/>
          <w:sz w:val="24"/>
          <w:u w:val="single"/>
        </w:rPr>
        <w:t>-202</w:t>
      </w:r>
      <w:r>
        <w:rPr>
          <w:rFonts w:ascii="Times New Roman" w:hAnsi="Times New Roman"/>
          <w:b/>
          <w:sz w:val="24"/>
          <w:u w:val="single"/>
        </w:rPr>
        <w:t>3</w:t>
      </w:r>
      <w:r w:rsidR="00C8779E" w:rsidRPr="00C8779E">
        <w:rPr>
          <w:rFonts w:ascii="Times New Roman" w:hAnsi="Times New Roman"/>
          <w:b/>
          <w:sz w:val="24"/>
          <w:u w:val="single"/>
        </w:rPr>
        <w:t>______</w:t>
      </w:r>
    </w:p>
    <w:p w:rsidR="00C8779E" w:rsidRPr="00C8779E" w:rsidRDefault="00C8779E" w:rsidP="00C8779E">
      <w:pPr>
        <w:jc w:val="center"/>
        <w:rPr>
          <w:rFonts w:ascii="Times New Roman" w:hAnsi="Times New Roman"/>
          <w:sz w:val="24"/>
        </w:rPr>
      </w:pPr>
      <w:r w:rsidRPr="00C8779E">
        <w:rPr>
          <w:rFonts w:ascii="Times New Roman" w:hAnsi="Times New Roman"/>
          <w:sz w:val="24"/>
        </w:rPr>
        <w:t>(учебный год)</w:t>
      </w:r>
    </w:p>
    <w:p w:rsidR="00C8779E" w:rsidRPr="003D749A" w:rsidRDefault="00823AC2" w:rsidP="009D4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 w:rsidR="003D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D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79E" w:rsidRPr="003D7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по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предмету «Формирование читательско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компетентности» для 7 классов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ООО: в п. 10 «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В результате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всех предметов</w:t>
      </w:r>
      <w:r w:rsidR="008567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proofErr w:type="gramStart"/>
      <w:r w:rsidR="0085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дисциплина входит в образовательную область </w:t>
      </w:r>
      <w:r w:rsidRPr="003D7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«Филология».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</w:t>
      </w:r>
      <w:bookmarkStart w:id="0" w:name="_GoBack"/>
      <w:bookmarkEnd w:id="0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елей: 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85676A" w:rsidRPr="0085676A" w:rsidRDefault="0085676A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включает следующее: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C8779E" w:rsidRPr="0085676A" w:rsidRDefault="0085676A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реализации программы:</w:t>
      </w:r>
    </w:p>
    <w:p w:rsidR="00C8779E" w:rsidRPr="00C8779E" w:rsidRDefault="00C8779E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C8779E" w:rsidRPr="00C8779E" w:rsidRDefault="00C8779E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C8779E" w:rsidRPr="00C8779E" w:rsidRDefault="00C8779E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C8779E" w:rsidRPr="00C8779E" w:rsidRDefault="00C8779E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C8779E" w:rsidRPr="00C8779E" w:rsidRDefault="0085676A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мотивации к чтению</w:t>
      </w:r>
    </w:p>
    <w:p w:rsidR="00C8779E" w:rsidRPr="00C8779E" w:rsidRDefault="00C8779E" w:rsidP="00C8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уважения к книге</w:t>
      </w:r>
    </w:p>
    <w:p w:rsidR="00C8779E" w:rsidRPr="00823AC2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</w:t>
      </w:r>
      <w:r w:rsidRPr="0082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дисциплины «Формирование читательской компетентности»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научится: 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основные текстовые и вне</w:t>
      </w:r>
      <w:r w:rsidR="00856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C8779E" w:rsidRPr="00C8779E" w:rsidRDefault="00C8779E" w:rsidP="00C8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сможет: </w:t>
      </w:r>
    </w:p>
    <w:p w:rsidR="00C8779E" w:rsidRPr="00C8779E" w:rsidRDefault="00C8779E" w:rsidP="00C87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C8779E" w:rsidRPr="00C8779E" w:rsidRDefault="00C8779E" w:rsidP="00C877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научится: 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план текста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C8779E" w:rsidRPr="00C8779E" w:rsidRDefault="00C8779E" w:rsidP="00C877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C8779E" w:rsidRPr="0085676A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получит возможность научиться: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C8779E" w:rsidRPr="0085676A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научится: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</w:t>
      </w:r>
      <w:r w:rsidR="009D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групп;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проводить аналогии между изучаемым материалом и собственным опытом. </w:t>
      </w:r>
    </w:p>
    <w:p w:rsidR="00C8779E" w:rsidRPr="0085676A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получит возможность научиться: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информацию из сообщений разных видов в соответствии с учебной задачей;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C8779E" w:rsidRPr="0085676A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оценки достижений учащихся 7 классов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 w:rsidR="00C43C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67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зачете/незачета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 Виды контроля:</w:t>
      </w:r>
      <w:r w:rsid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практические, самостоятельные и контрольные работы.</w:t>
      </w:r>
    </w:p>
    <w:p w:rsidR="00C43C90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также с учетом возрастных особенностей развития учащихся.</w:t>
      </w:r>
    </w:p>
    <w:p w:rsidR="00C43C90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C43C90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C8779E" w:rsidRPr="0085676A" w:rsidRDefault="009D4A91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стандарта реализуется следующими видами усложняющейся учебной деятельности: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 w:rsidR="00C43C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="00C4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C43C90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 w:rsidR="00C43C9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C8779E" w:rsidRPr="00C8779E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базируется на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русским языком, литературой, историей, экологией, риторикой, географией, обществознанием.</w:t>
      </w:r>
    </w:p>
    <w:p w:rsidR="00C8779E" w:rsidRPr="00C8779E" w:rsidRDefault="00C8779E" w:rsidP="00C43C9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Личностные, </w:t>
      </w:r>
      <w:proofErr w:type="spellStart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предметные результаты освоения данного курса в основной школе.</w:t>
      </w:r>
    </w:p>
    <w:p w:rsidR="00C8779E" w:rsidRPr="0085676A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ответственного отношения к учению,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8779E" w:rsidRPr="0085676A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изучения литературы в основной школе: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C8779E" w:rsidRPr="0085676A" w:rsidRDefault="009D4A91" w:rsidP="00CC668E">
      <w:pPr>
        <w:tabs>
          <w:tab w:val="left" w:pos="808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8779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обучающихся    выражаются в следующем:</w:t>
      </w:r>
      <w:r w:rsidR="00CC668E" w:rsidRPr="00856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C8779E" w:rsidRPr="00C8779E" w:rsidRDefault="00C43C90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C8779E" w:rsidRPr="00C8779E" w:rsidRDefault="00C43C90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C8779E" w:rsidRPr="00C8779E" w:rsidRDefault="00C8779E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C8779E" w:rsidRPr="00C8779E" w:rsidRDefault="00C8779E" w:rsidP="00C4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 w:rsidR="00C4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C43C90" w:rsidRDefault="00C43C90" w:rsidP="00C43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413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7229"/>
        <w:gridCol w:w="3402"/>
      </w:tblGrid>
      <w:tr w:rsidR="00C43C90" w:rsidRPr="00B40864" w:rsidTr="009D4A91">
        <w:trPr>
          <w:trHeight w:val="389"/>
        </w:trPr>
        <w:tc>
          <w:tcPr>
            <w:tcW w:w="711" w:type="dxa"/>
            <w:vMerge w:val="restart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229" w:type="dxa"/>
            <w:vMerge w:val="restart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C43C90" w:rsidRPr="00B40864" w:rsidTr="009D4A91">
        <w:trPr>
          <w:trHeight w:val="170"/>
        </w:trPr>
        <w:tc>
          <w:tcPr>
            <w:tcW w:w="711" w:type="dxa"/>
            <w:vMerge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7229" w:type="dxa"/>
            <w:vMerge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43C90" w:rsidRPr="00B40864" w:rsidRDefault="00C43C90" w:rsidP="00714B74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B40864" w:rsidRPr="00B40864" w:rsidTr="009D4A91">
        <w:trPr>
          <w:trHeight w:val="170"/>
        </w:trPr>
        <w:tc>
          <w:tcPr>
            <w:tcW w:w="711" w:type="dxa"/>
          </w:tcPr>
          <w:p w:rsidR="00B40864" w:rsidRPr="00B40864" w:rsidRDefault="00B40864" w:rsidP="00714B74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B40864" w:rsidRPr="00B40864" w:rsidRDefault="0085676A" w:rsidP="00714B74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02" w:type="dxa"/>
          </w:tcPr>
          <w:p w:rsidR="00B40864" w:rsidRPr="00B40864" w:rsidRDefault="0085676A" w:rsidP="0071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7229" w:type="dxa"/>
          </w:tcPr>
          <w:p w:rsidR="00B40864" w:rsidRPr="00B40864" w:rsidRDefault="00B40864" w:rsidP="00714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Вводное занятие. Кейс по функциональной (читательской)грамотности</w:t>
            </w:r>
          </w:p>
        </w:tc>
        <w:tc>
          <w:tcPr>
            <w:tcW w:w="3402" w:type="dxa"/>
          </w:tcPr>
          <w:p w:rsidR="00B40864" w:rsidRPr="00B40864" w:rsidRDefault="00B40864" w:rsidP="00714B74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кейс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Поиск информации и понимание текста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Определение главной темы и общей цели или назначения текста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темы и </w:t>
            </w:r>
            <w:proofErr w:type="spellStart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специального текста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Выделение главной и второстепенной информации текста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Поиск информации, явно заданной в тексте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B40864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 xml:space="preserve"> текста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85676A" w:rsidRDefault="0085676A" w:rsidP="0085676A">
            <w:r w:rsidRPr="00567B61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Выстраивание последовательности описываемых событий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основных текстовых и </w:t>
            </w:r>
            <w:proofErr w:type="spellStart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внетекстовых</w:t>
            </w:r>
            <w:proofErr w:type="spellEnd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9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информации, данной </w:t>
            </w:r>
            <w:proofErr w:type="spellStart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ввиде</w:t>
            </w:r>
            <w:proofErr w:type="spellEnd"/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графика, таблицы, схемы, в текстовую информацию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исследование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10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Формулирование прямых выводов и заключений на основе фактов, имеющихся в тексте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B40864">
              <w:rPr>
                <w:rFonts w:ascii="Times New Roman" w:hAnsi="Times New Roman"/>
              </w:rPr>
              <w:t>ндивидуальная работа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11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Метафоричность речи, умение понимать образность языка текстов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Практические задания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12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Преобразование и интерпретация информации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текстами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13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Поиск в тексте доводов в подтверждение выдвинутых тезисов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Индивидуальная и групповая работа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14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Интерпретация и обобщение информации, представленной в тексте неявно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15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Установление связей, не высказанных в тексте напрямую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Групповая работа, игра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Формирование на основе текста системы аргументов для обоснования определённой позиции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Индивидуальная работа, игра</w:t>
            </w:r>
          </w:p>
        </w:tc>
      </w:tr>
      <w:tr w:rsidR="0085676A" w:rsidRPr="00B40864" w:rsidTr="009D4A91">
        <w:trPr>
          <w:trHeight w:val="170"/>
        </w:trPr>
        <w:tc>
          <w:tcPr>
            <w:tcW w:w="711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17</w:t>
            </w:r>
          </w:p>
        </w:tc>
        <w:tc>
          <w:tcPr>
            <w:tcW w:w="1291" w:type="dxa"/>
          </w:tcPr>
          <w:p w:rsidR="0085676A" w:rsidRDefault="0085676A" w:rsidP="0085676A">
            <w:r w:rsidRPr="00DA73B8">
              <w:t>1 раз в неделю</w:t>
            </w:r>
          </w:p>
        </w:tc>
        <w:tc>
          <w:tcPr>
            <w:tcW w:w="1502" w:type="dxa"/>
          </w:tcPr>
          <w:p w:rsidR="0085676A" w:rsidRPr="00B40864" w:rsidRDefault="009D4A91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7229" w:type="dxa"/>
          </w:tcPr>
          <w:p w:rsidR="0085676A" w:rsidRPr="00B40864" w:rsidRDefault="0085676A" w:rsidP="008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разных</w:t>
            </w: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точек зрения и разных источников информации по заданной теме</w:t>
            </w:r>
          </w:p>
        </w:tc>
        <w:tc>
          <w:tcPr>
            <w:tcW w:w="3402" w:type="dxa"/>
          </w:tcPr>
          <w:p w:rsidR="0085676A" w:rsidRPr="00B40864" w:rsidRDefault="0085676A" w:rsidP="0085676A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Практические задания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18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16.01.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информации из текста при решении учебно-познавательных задач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Исследование, составление кроссворда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19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23.01.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Критический анализ и оценка информации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20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30.01.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Оценивание утверждений, сделанных в тексте, исходя из своих представлений о мире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21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06.02.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Нахождение в тексте доводов в защиту своей точки зрения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игра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22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13.02.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Обнаружение недостоверности получаемой информации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23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20.02.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Нахождение путей восполнения пробелов в информации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–игра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24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27.02.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Решение на основе текста учебно-практических задач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Лекция с элементами практики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25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06.03.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 xml:space="preserve"> Диагно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читательской грамотности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13.03.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 в игровой форме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27</w:t>
            </w:r>
          </w:p>
        </w:tc>
        <w:tc>
          <w:tcPr>
            <w:tcW w:w="1291" w:type="dxa"/>
          </w:tcPr>
          <w:p w:rsidR="009D4A91" w:rsidRDefault="009D4A91" w:rsidP="009D4A91">
            <w:r w:rsidRPr="00526FC9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20.03.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самооценка понимания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рочитанного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28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03.04.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Практикум по созданию собственных текстов на основе прочитанных текстов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анализ текста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29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10.04.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Поэтический текст как источник информации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текстами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30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17.04.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pStyle w:val="a4"/>
            </w:pPr>
            <w:r w:rsidRPr="00B40864">
              <w:t>Типы текстов: текст-объяснение (объяснительное сочинение, резюме,</w:t>
            </w:r>
          </w:p>
          <w:p w:rsidR="009D4A91" w:rsidRPr="00B40864" w:rsidRDefault="009D4A91" w:rsidP="009D4A91">
            <w:pPr>
              <w:pStyle w:val="a4"/>
            </w:pPr>
            <w:r w:rsidRPr="00B40864">
              <w:t>толкование, определение)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Групповая работа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31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24.04.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pStyle w:val="a4"/>
            </w:pPr>
            <w:r w:rsidRPr="00B40864">
              <w:t xml:space="preserve">Работа с </w:t>
            </w:r>
            <w:proofErr w:type="spellStart"/>
            <w:r w:rsidRPr="00B40864">
              <w:t>несплошным</w:t>
            </w:r>
            <w:proofErr w:type="spellEnd"/>
            <w:r w:rsidRPr="00B40864">
              <w:t xml:space="preserve"> текстом: информационные листы и объявления, графики и диаграммы, посты и рекламные тексты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Индивидуальная и групповая работа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32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11.05.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 задачи.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Беседа, игра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33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15.05.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формированию читательской грамотности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9D4A91" w:rsidRPr="00B40864" w:rsidTr="009D4A91">
        <w:trPr>
          <w:trHeight w:val="170"/>
        </w:trPr>
        <w:tc>
          <w:tcPr>
            <w:tcW w:w="711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34</w:t>
            </w:r>
          </w:p>
        </w:tc>
        <w:tc>
          <w:tcPr>
            <w:tcW w:w="1291" w:type="dxa"/>
          </w:tcPr>
          <w:p w:rsidR="009D4A91" w:rsidRDefault="009D4A91" w:rsidP="009D4A91">
            <w:r w:rsidRPr="00117995">
              <w:t>1 раз в неделю</w:t>
            </w:r>
          </w:p>
        </w:tc>
        <w:tc>
          <w:tcPr>
            <w:tcW w:w="1502" w:type="dxa"/>
          </w:tcPr>
          <w:p w:rsidR="009D4A91" w:rsidRDefault="009D4A91" w:rsidP="009D4A91">
            <w:r>
              <w:t>22.05.</w:t>
            </w:r>
            <w:r w:rsidRPr="00261B19">
              <w:t>2023</w:t>
            </w:r>
          </w:p>
        </w:tc>
        <w:tc>
          <w:tcPr>
            <w:tcW w:w="7229" w:type="dxa"/>
          </w:tcPr>
          <w:p w:rsidR="009D4A91" w:rsidRPr="00B40864" w:rsidRDefault="009D4A91" w:rsidP="009D4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6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402" w:type="dxa"/>
          </w:tcPr>
          <w:p w:rsidR="009D4A91" w:rsidRPr="00B40864" w:rsidRDefault="009D4A91" w:rsidP="009D4A91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Игровое занятие</w:t>
            </w:r>
          </w:p>
        </w:tc>
      </w:tr>
    </w:tbl>
    <w:p w:rsidR="00E83227" w:rsidRDefault="00E83227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B64" w:rsidRDefault="008E7B64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79E" w:rsidRPr="009D4A91" w:rsidRDefault="009D4A91" w:rsidP="00C8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</w:t>
      </w:r>
      <w:r w:rsidR="00C8779E" w:rsidRPr="009D4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    Список рекомендуемой литературы: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Бакланова, И. Ю. Формирование умений комплексного литературоведческого анализа художественного текста на II и III ступени обучения как способ совершенствования читательской компетенции // И. Ю. Бакланова. – Режим доступа: http://ipkps.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bsu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edu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. ru/source/metod_sluzva/teacher/op11-12/apo_11-12/rus_lit11-12.asp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Воюшина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П. Модернизация литературного образования и развитие младших школьников: Монография. – СПб.: Сударыня, 2007. – 320 с.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Гончарова, Е. Л. Ранние этапы читательского развития. К теории вопросы / Е. Л. Гончарова // Электронная библиотека Московского городского психолого-педагогического университета. – Режим доступа: http://psychlib.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mgppu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periodica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defect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/d0701004.htm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Глаголева, С. А. Преподавание литературы в рамках интегрированного курса гуманитарных дисциплин (истории, литературы, МХК, иностранных языков) / С. А. Глаголева // Интеграция предметов гуманитарного цикла. – С. 168-171. – Режим доступа: http://www. g1583.ru/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files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resursnyj_centr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integraciya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Грудьева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А. Интеграция предметов гуманитарного цикла в современной школе / Н. А.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Грудьева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Учебно-методический портал. – Режим доступа: http://www.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uchmet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library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material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/139672/</w:t>
      </w:r>
    </w:p>
    <w:p w:rsidR="00C8779E" w:rsidRPr="00C8779E" w:rsidRDefault="00E83227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Ф. Литература. 7</w:t>
      </w:r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Методические рекомендации / Т. Ф. </w:t>
      </w:r>
      <w:proofErr w:type="spellStart"/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 w:rsidR="00C8779E"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Дрофа, 2010. – 192 с.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Кутейникова Н.Е. Методика работы с исторической научно-познавательной книгой на уроках литературы // Русская словесность, № 6, 2004, стр. 40.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С. Государственные образовательные стандарты в системе общего образования: теория и практика / В. С.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Никандров, М. В. Рыжаков. – М.: Изд-во Московского психологического социального института, 2002. – 147 с.</w:t>
      </w:r>
    </w:p>
    <w:p w:rsidR="00C8779E" w:rsidRPr="00C8779E" w:rsidRDefault="00C8779E" w:rsidP="00C877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Мосунова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Структура и развитие смыслового понимания художественного текста. – М., 2006.</w:t>
      </w:r>
    </w:p>
    <w:p w:rsidR="00ED3CB1" w:rsidRDefault="00ED3CB1"/>
    <w:sectPr w:rsidR="00ED3CB1" w:rsidSect="008E7B64">
      <w:footerReference w:type="default" r:id="rId7"/>
      <w:pgSz w:w="16838" w:h="11906" w:orient="landscape"/>
      <w:pgMar w:top="127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28" w:rsidRDefault="00217828" w:rsidP="008E7B64">
      <w:pPr>
        <w:spacing w:after="0" w:line="240" w:lineRule="auto"/>
      </w:pPr>
      <w:r>
        <w:separator/>
      </w:r>
    </w:p>
  </w:endnote>
  <w:endnote w:type="continuationSeparator" w:id="0">
    <w:p w:rsidR="00217828" w:rsidRDefault="00217828" w:rsidP="008E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575702"/>
      <w:docPartObj>
        <w:docPartGallery w:val="Page Numbers (Bottom of Page)"/>
        <w:docPartUnique/>
      </w:docPartObj>
    </w:sdtPr>
    <w:sdtEndPr/>
    <w:sdtContent>
      <w:p w:rsidR="008E7B64" w:rsidRDefault="008E7B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49A">
          <w:rPr>
            <w:noProof/>
          </w:rPr>
          <w:t>14</w:t>
        </w:r>
        <w:r>
          <w:fldChar w:fldCharType="end"/>
        </w:r>
      </w:p>
    </w:sdtContent>
  </w:sdt>
  <w:p w:rsidR="008E7B64" w:rsidRDefault="008E7B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28" w:rsidRDefault="00217828" w:rsidP="008E7B64">
      <w:pPr>
        <w:spacing w:after="0" w:line="240" w:lineRule="auto"/>
      </w:pPr>
      <w:r>
        <w:separator/>
      </w:r>
    </w:p>
  </w:footnote>
  <w:footnote w:type="continuationSeparator" w:id="0">
    <w:p w:rsidR="00217828" w:rsidRDefault="00217828" w:rsidP="008E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57D6C"/>
    <w:multiLevelType w:val="multilevel"/>
    <w:tmpl w:val="B22A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43"/>
    <w:rsid w:val="00217828"/>
    <w:rsid w:val="003D749A"/>
    <w:rsid w:val="004561F5"/>
    <w:rsid w:val="00806943"/>
    <w:rsid w:val="00823AC2"/>
    <w:rsid w:val="0085676A"/>
    <w:rsid w:val="008E7B64"/>
    <w:rsid w:val="009946A7"/>
    <w:rsid w:val="009D4A91"/>
    <w:rsid w:val="00A45CEE"/>
    <w:rsid w:val="00B40864"/>
    <w:rsid w:val="00C43C90"/>
    <w:rsid w:val="00C8779E"/>
    <w:rsid w:val="00CC668E"/>
    <w:rsid w:val="00E83227"/>
    <w:rsid w:val="00E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A144"/>
  <w15:chartTrackingRefBased/>
  <w15:docId w15:val="{C33469A6-681F-4666-BB9E-BED85022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779E"/>
  </w:style>
  <w:style w:type="character" w:customStyle="1" w:styleId="c5">
    <w:name w:val="c5"/>
    <w:basedOn w:val="a0"/>
    <w:rsid w:val="00C8779E"/>
  </w:style>
  <w:style w:type="paragraph" w:customStyle="1" w:styleId="c85">
    <w:name w:val="c85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8779E"/>
  </w:style>
  <w:style w:type="character" w:customStyle="1" w:styleId="c51">
    <w:name w:val="c51"/>
    <w:basedOn w:val="a0"/>
    <w:rsid w:val="00C8779E"/>
  </w:style>
  <w:style w:type="character" w:customStyle="1" w:styleId="c2">
    <w:name w:val="c2"/>
    <w:basedOn w:val="a0"/>
    <w:rsid w:val="00C8779E"/>
  </w:style>
  <w:style w:type="paragraph" w:customStyle="1" w:styleId="c4">
    <w:name w:val="c4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8779E"/>
  </w:style>
  <w:style w:type="character" w:customStyle="1" w:styleId="c80">
    <w:name w:val="c80"/>
    <w:basedOn w:val="a0"/>
    <w:rsid w:val="00C8779E"/>
  </w:style>
  <w:style w:type="character" w:customStyle="1" w:styleId="c53">
    <w:name w:val="c53"/>
    <w:basedOn w:val="a0"/>
    <w:rsid w:val="00C8779E"/>
  </w:style>
  <w:style w:type="paragraph" w:customStyle="1" w:styleId="c16">
    <w:name w:val="c16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8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C43C90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Normal (Web)"/>
    <w:basedOn w:val="a"/>
    <w:uiPriority w:val="99"/>
    <w:unhideWhenUsed/>
    <w:rsid w:val="00B4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7B64"/>
  </w:style>
  <w:style w:type="paragraph" w:styleId="a7">
    <w:name w:val="footer"/>
    <w:basedOn w:val="a"/>
    <w:link w:val="a8"/>
    <w:uiPriority w:val="99"/>
    <w:unhideWhenUsed/>
    <w:rsid w:val="008E7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7B64"/>
  </w:style>
  <w:style w:type="paragraph" w:styleId="a9">
    <w:name w:val="Balloon Text"/>
    <w:basedOn w:val="a"/>
    <w:link w:val="aa"/>
    <w:uiPriority w:val="99"/>
    <w:semiHidden/>
    <w:unhideWhenUsed/>
    <w:rsid w:val="008E7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PROGRESS</cp:lastModifiedBy>
  <cp:revision>4</cp:revision>
  <cp:lastPrinted>2021-09-08T09:04:00Z</cp:lastPrinted>
  <dcterms:created xsi:type="dcterms:W3CDTF">2021-09-08T07:24:00Z</dcterms:created>
  <dcterms:modified xsi:type="dcterms:W3CDTF">2022-10-12T18:51:00Z</dcterms:modified>
</cp:coreProperties>
</file>