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45" w:rsidRDefault="00C21E9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0A51BA" wp14:editId="5DEE122D">
            <wp:simplePos x="0" y="0"/>
            <wp:positionH relativeFrom="margin">
              <wp:posOffset>3431540</wp:posOffset>
            </wp:positionH>
            <wp:positionV relativeFrom="paragraph">
              <wp:posOffset>2992121</wp:posOffset>
            </wp:positionV>
            <wp:extent cx="3416300" cy="2609850"/>
            <wp:effectExtent l="0" t="0" r="0" b="0"/>
            <wp:wrapNone/>
            <wp:docPr id="2" name="Рисунок 2" descr="C:\Users\User\Desktop\20200312_14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312_140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3DC96F" wp14:editId="34657660">
            <wp:simplePos x="0" y="0"/>
            <wp:positionH relativeFrom="margin">
              <wp:posOffset>3194050</wp:posOffset>
            </wp:positionH>
            <wp:positionV relativeFrom="paragraph">
              <wp:posOffset>5873750</wp:posOffset>
            </wp:positionV>
            <wp:extent cx="3086100" cy="4116312"/>
            <wp:effectExtent l="0" t="0" r="0" b="0"/>
            <wp:wrapNone/>
            <wp:docPr id="1" name="Рисунок 1" descr="C:\Users\User\Desktop\20200312_14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312_140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11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37B0C8E" wp14:editId="129D6899">
            <wp:simplePos x="0" y="0"/>
            <wp:positionH relativeFrom="margin">
              <wp:posOffset>-321310</wp:posOffset>
            </wp:positionH>
            <wp:positionV relativeFrom="paragraph">
              <wp:posOffset>8016240</wp:posOffset>
            </wp:positionV>
            <wp:extent cx="2743200" cy="2057400"/>
            <wp:effectExtent l="0" t="0" r="0" b="0"/>
            <wp:wrapNone/>
            <wp:docPr id="4" name="Рисунок 4" descr="C:\Users\User\Desktop\20200312_14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312_140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BC27439" wp14:editId="2DF182DA">
            <wp:simplePos x="0" y="0"/>
            <wp:positionH relativeFrom="margin">
              <wp:posOffset>-321310</wp:posOffset>
            </wp:positionH>
            <wp:positionV relativeFrom="paragraph">
              <wp:posOffset>5887720</wp:posOffset>
            </wp:positionV>
            <wp:extent cx="2705100" cy="2028825"/>
            <wp:effectExtent l="0" t="0" r="0" b="9525"/>
            <wp:wrapNone/>
            <wp:docPr id="5" name="Рисунок 5" descr="C:\Users\User\Desktop\20200312_14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0312_140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12EAF8F" wp14:editId="2711EF05">
            <wp:simplePos x="0" y="0"/>
            <wp:positionH relativeFrom="margin">
              <wp:posOffset>-321310</wp:posOffset>
            </wp:positionH>
            <wp:positionV relativeFrom="paragraph">
              <wp:posOffset>2973070</wp:posOffset>
            </wp:positionV>
            <wp:extent cx="3581400" cy="2686050"/>
            <wp:effectExtent l="0" t="0" r="0" b="0"/>
            <wp:wrapNone/>
            <wp:docPr id="6" name="Рисунок 6" descr="C:\Users\User\Desktop\20200312_14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312_14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BFC" w:rsidRPr="00A60BFC">
        <w:rPr>
          <w:sz w:val="28"/>
          <w:szCs w:val="28"/>
        </w:rPr>
        <w:t xml:space="preserve">20.01.2020 г.  </w:t>
      </w:r>
      <w:proofErr w:type="gramStart"/>
      <w:r w:rsidR="00A60BFC" w:rsidRPr="00A60BFC">
        <w:rPr>
          <w:sz w:val="28"/>
          <w:szCs w:val="28"/>
        </w:rPr>
        <w:t>ГКОУ  РД</w:t>
      </w:r>
      <w:proofErr w:type="gramEnd"/>
      <w:r w:rsidR="00A60BFC" w:rsidRPr="00A60BFC">
        <w:rPr>
          <w:sz w:val="28"/>
          <w:szCs w:val="28"/>
        </w:rPr>
        <w:t xml:space="preserve">  «Цумилухская  СОШ  Тляратинского  района»                                                                                       </w:t>
      </w:r>
      <w:r w:rsidR="00A60BFC" w:rsidRPr="00A60BFC">
        <w:rPr>
          <w:b/>
          <w:sz w:val="28"/>
          <w:szCs w:val="28"/>
        </w:rPr>
        <w:t xml:space="preserve">Открытый  классный  час  «Добро  и зло».                                                                                                                                        </w:t>
      </w:r>
      <w:r w:rsidR="00675955">
        <w:t>Классный руководитель 6 класса</w:t>
      </w:r>
      <w:r w:rsidR="00A60BFC">
        <w:t xml:space="preserve"> Рамазанова Х.Х.</w:t>
      </w:r>
      <w:r w:rsidR="00675955">
        <w:t xml:space="preserve"> провела</w:t>
      </w:r>
      <w:r w:rsidR="00A60BFC">
        <w:t xml:space="preserve"> открытый</w:t>
      </w:r>
      <w:r w:rsidR="00675955" w:rsidRPr="00675955">
        <w:t xml:space="preserve"> классный час </w:t>
      </w:r>
      <w:r w:rsidR="00675955">
        <w:t>«</w:t>
      </w:r>
      <w:r w:rsidR="008A1ED4">
        <w:t xml:space="preserve">Добро </w:t>
      </w:r>
      <w:r w:rsidR="00675955">
        <w:t>и Зло»</w:t>
      </w:r>
      <w:r w:rsidR="008A1ED4">
        <w:t>.</w:t>
      </w:r>
      <w:r w:rsidR="00A60BFC">
        <w:t xml:space="preserve">                             </w:t>
      </w:r>
      <w:r w:rsidR="00675955">
        <w:t xml:space="preserve"> </w:t>
      </w:r>
      <w:r w:rsidR="00675955" w:rsidRPr="00675955">
        <w:t>Цель: расширить представление учащихся о понятии «доброта», акцентируя внимание на проявлении её как качества человека в повседневной жизни.  В ходе классного часа учащиеся вместе с учителем размышляли о важнейшей нравственной ценности: добре и уважении, писали мини-сочинение на тему «Чтобы поверить в добро,</w:t>
      </w:r>
      <w:r w:rsidR="008A1ED4">
        <w:t xml:space="preserve"> надо начать его делать», а</w:t>
      </w:r>
      <w:r w:rsidR="001A6B19">
        <w:t xml:space="preserve"> </w:t>
      </w:r>
      <w:proofErr w:type="gramStart"/>
      <w:r w:rsidR="008A1ED4">
        <w:t>так</w:t>
      </w:r>
      <w:r w:rsidR="00A60BFC">
        <w:t xml:space="preserve"> </w:t>
      </w:r>
      <w:r w:rsidR="00675955" w:rsidRPr="00675955">
        <w:t>же</w:t>
      </w:r>
      <w:proofErr w:type="gramEnd"/>
      <w:r w:rsidR="00675955" w:rsidRPr="00675955">
        <w:t xml:space="preserve"> рисовали символы добра и зла</w:t>
      </w:r>
      <w:r w:rsidR="008A1ED4">
        <w:t>.</w:t>
      </w:r>
      <w:r w:rsidR="00675955" w:rsidRPr="00675955">
        <w:t xml:space="preserve"> В ходе классного часа ребятам были предложены </w:t>
      </w:r>
      <w:proofErr w:type="gramStart"/>
      <w:r w:rsidR="00675955" w:rsidRPr="00675955">
        <w:t>некоторые</w:t>
      </w:r>
      <w:r w:rsidR="00A60BFC">
        <w:t xml:space="preserve"> </w:t>
      </w:r>
      <w:r w:rsidR="001A6B19">
        <w:t xml:space="preserve"> </w:t>
      </w:r>
      <w:r w:rsidR="00675955" w:rsidRPr="00675955">
        <w:t>ситуации</w:t>
      </w:r>
      <w:proofErr w:type="gramEnd"/>
      <w:r w:rsidR="00675955" w:rsidRPr="00675955">
        <w:t xml:space="preserve"> </w:t>
      </w:r>
      <w:r w:rsidR="001A6B19">
        <w:t xml:space="preserve"> </w:t>
      </w:r>
      <w:r w:rsidR="00675955" w:rsidRPr="00675955">
        <w:t>из которых ребята сообща искали выход, прочли стихотворения Р. Гамзатова «Бе</w:t>
      </w:r>
      <w:r w:rsidR="008A1ED4">
        <w:t>регите друзей», исполняли песни.</w:t>
      </w:r>
      <w:r w:rsidR="00675955" w:rsidRPr="00675955">
        <w:t xml:space="preserve"> Дети внимательно сл</w:t>
      </w:r>
      <w:r w:rsidR="008A1ED4">
        <w:t>ушали рассказ   классного руководител</w:t>
      </w:r>
      <w:r w:rsidR="00A60BFC">
        <w:t>я</w:t>
      </w:r>
      <w:r w:rsidR="00675955" w:rsidRPr="00675955">
        <w:t xml:space="preserve"> и сами рассказывали истории о доброте и человечности людей. Учащиеся вспоминали свои добрые дела к родителям, бабушкам, дедушкам, учителям, сверстникам. Еще много теплых слов прозвучало во время классных часов. Дети с удовольствием участвовали в обсуждении темы, связанной с добротой, заботой, участием, милосердием. Судя по всему, после этих классных часов детям </w:t>
      </w:r>
      <w:bookmarkStart w:id="0" w:name="_GoBack"/>
      <w:bookmarkEnd w:id="0"/>
      <w:r w:rsidR="00675955" w:rsidRPr="00675955">
        <w:t>захотелось проявить участие и доброту не только к близким, но и к совершенно незнакомым людям, нуждающимся в помощи.</w:t>
      </w:r>
    </w:p>
    <w:sectPr w:rsidR="002F5C45" w:rsidSect="0067595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55"/>
    <w:rsid w:val="001A6B19"/>
    <w:rsid w:val="002F5C45"/>
    <w:rsid w:val="00675955"/>
    <w:rsid w:val="008A1ED4"/>
    <w:rsid w:val="00A60BFC"/>
    <w:rsid w:val="00B8414F"/>
    <w:rsid w:val="00C2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68B5C-B1D9-4D42-9332-BBB3F6BA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2020-03-12T07:56:00Z</dcterms:created>
  <dcterms:modified xsi:type="dcterms:W3CDTF">2020-03-12T11:32:00Z</dcterms:modified>
</cp:coreProperties>
</file>