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4C" w:rsidRDefault="00C03C4C" w:rsidP="000D5D9E">
      <w:pPr>
        <w:jc w:val="center"/>
        <w:rPr>
          <w:b/>
          <w:sz w:val="32"/>
          <w:szCs w:val="32"/>
        </w:rPr>
      </w:pPr>
      <w:bookmarkStart w:id="0" w:name="_GoBack"/>
      <w:r w:rsidRPr="00C03C4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1C7AF0" wp14:editId="54A553F4">
            <wp:simplePos x="0" y="0"/>
            <wp:positionH relativeFrom="column">
              <wp:posOffset>-784860</wp:posOffset>
            </wp:positionH>
            <wp:positionV relativeFrom="paragraph">
              <wp:posOffset>-207010</wp:posOffset>
            </wp:positionV>
            <wp:extent cx="7143750" cy="9822655"/>
            <wp:effectExtent l="0" t="0" r="0" b="0"/>
            <wp:wrapNone/>
            <wp:docPr id="1" name="Рисунок 1" descr="C:\Users\Гость\Desktop\сканы\2019-03-0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каны\2019-03-09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555" cy="98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C03C4C" w:rsidRDefault="00C03C4C" w:rsidP="000D5D9E">
      <w:pPr>
        <w:jc w:val="center"/>
        <w:rPr>
          <w:b/>
          <w:sz w:val="32"/>
          <w:szCs w:val="32"/>
        </w:rPr>
      </w:pPr>
    </w:p>
    <w:p w:rsidR="000D5D9E" w:rsidRDefault="000D5D9E" w:rsidP="000D5D9E">
      <w:pPr>
        <w:jc w:val="center"/>
        <w:rPr>
          <w:b/>
          <w:bCs/>
          <w:sz w:val="28"/>
          <w:szCs w:val="28"/>
        </w:rPr>
      </w:pPr>
      <w:r w:rsidRPr="00CA5E80">
        <w:rPr>
          <w:b/>
          <w:bCs/>
          <w:sz w:val="28"/>
          <w:szCs w:val="28"/>
        </w:rPr>
        <w:lastRenderedPageBreak/>
        <w:t>Пояснительная записка</w:t>
      </w:r>
    </w:p>
    <w:p w:rsidR="000D5D9E" w:rsidRDefault="000D5D9E" w:rsidP="000D5D9E">
      <w:pPr>
        <w:jc w:val="center"/>
        <w:rPr>
          <w:b/>
          <w:bCs/>
          <w:sz w:val="28"/>
          <w:szCs w:val="28"/>
        </w:rPr>
      </w:pPr>
    </w:p>
    <w:p w:rsidR="000D5D9E" w:rsidRDefault="000D5D9E" w:rsidP="000D5D9E">
      <w:pPr>
        <w:ind w:firstLine="568"/>
        <w:jc w:val="both"/>
        <w:rPr>
          <w:sz w:val="28"/>
          <w:szCs w:val="28"/>
        </w:rPr>
      </w:pPr>
      <w:r w:rsidRPr="009270D0">
        <w:rPr>
          <w:sz w:val="28"/>
          <w:szCs w:val="28"/>
        </w:rPr>
        <w:t xml:space="preserve">Рабочая программа составлена и адаптирована на основании образовательной программы школы, авторской </w:t>
      </w:r>
      <w:r>
        <w:rPr>
          <w:sz w:val="28"/>
          <w:szCs w:val="28"/>
        </w:rPr>
        <w:t xml:space="preserve">программ </w:t>
      </w:r>
      <w:r w:rsidR="005B635A">
        <w:rPr>
          <w:sz w:val="28"/>
          <w:szCs w:val="28"/>
        </w:rPr>
        <w:t xml:space="preserve">по УМК </w:t>
      </w:r>
      <w:r>
        <w:rPr>
          <w:sz w:val="28"/>
          <w:szCs w:val="28"/>
        </w:rPr>
        <w:t>А. В. Погорелов</w:t>
      </w:r>
      <w:r w:rsidR="00CB1876">
        <w:rPr>
          <w:sz w:val="28"/>
          <w:szCs w:val="28"/>
        </w:rPr>
        <w:t>а для 8 класса общеобразовательной школы</w:t>
      </w:r>
      <w:r w:rsidR="00CB1876">
        <w:rPr>
          <w:rStyle w:val="c5"/>
          <w:sz w:val="28"/>
          <w:szCs w:val="28"/>
          <w:shd w:val="clear" w:color="auto" w:fill="FFFFFF"/>
        </w:rPr>
        <w:t xml:space="preserve"> – М., «Просвещение»</w:t>
      </w:r>
      <w:r w:rsidRPr="00E344F4">
        <w:rPr>
          <w:rStyle w:val="c5"/>
          <w:sz w:val="28"/>
          <w:szCs w:val="28"/>
          <w:shd w:val="clear" w:color="auto" w:fill="FFFFFF"/>
        </w:rPr>
        <w:t xml:space="preserve"> 20</w:t>
      </w:r>
      <w:r w:rsidR="00CB1876">
        <w:rPr>
          <w:rStyle w:val="c5"/>
          <w:sz w:val="28"/>
          <w:szCs w:val="28"/>
          <w:shd w:val="clear" w:color="auto" w:fill="FFFFFF"/>
        </w:rPr>
        <w:t>14</w:t>
      </w:r>
      <w:r>
        <w:rPr>
          <w:rStyle w:val="c5"/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</w:rPr>
        <w:t xml:space="preserve"> и с учетом годового календарного учебного графика на 201</w:t>
      </w:r>
      <w:r w:rsidR="00C03C4C">
        <w:rPr>
          <w:sz w:val="28"/>
          <w:szCs w:val="28"/>
        </w:rPr>
        <w:t>8-2019</w:t>
      </w:r>
      <w:r>
        <w:rPr>
          <w:sz w:val="28"/>
          <w:szCs w:val="28"/>
        </w:rPr>
        <w:t xml:space="preserve"> учебный год.</w:t>
      </w:r>
    </w:p>
    <w:p w:rsidR="000D5D9E" w:rsidRPr="00647C3E" w:rsidRDefault="000D5D9E" w:rsidP="000D5D9E">
      <w:pPr>
        <w:ind w:firstLine="568"/>
        <w:jc w:val="both"/>
        <w:rPr>
          <w:sz w:val="28"/>
          <w:szCs w:val="28"/>
        </w:rPr>
      </w:pPr>
    </w:p>
    <w:p w:rsidR="000D5D9E" w:rsidRDefault="000D5D9E" w:rsidP="000D5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 и задачи изучения предмета.</w:t>
      </w:r>
    </w:p>
    <w:p w:rsidR="007C22F8" w:rsidRDefault="007C22F8" w:rsidP="000D5D9E">
      <w:pPr>
        <w:jc w:val="center"/>
        <w:rPr>
          <w:b/>
          <w:sz w:val="28"/>
          <w:szCs w:val="28"/>
        </w:rPr>
      </w:pP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Цели: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 овладение системой математических знаний и умений, необходимых в практической деятельности, продолжения образования;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-приобретение опыта планирования и осуществления алгоритмической деятельности;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-приобретение умений ясного и точного изложения мыслей;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-научить пользоваться геометрическим языком для описания предметов.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-развивать пространственное мышление и математическую культуру;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-учить ясно и точно излагать свои мысли;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-формировать качества личности необходимые человеку в повседневной жизни.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Задачи</w:t>
      </w:r>
      <w:r w:rsidRPr="007C22F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: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-научить пользоваться геометрическим языком для описания предметов;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-начать изучение четырехугольников и их свойств;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-ввести теорему Пифагора и научить применять её при решении прямоугольных треугольников;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-обобщить и систематизировать представления учащихся о декартовых координатах;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-научить находить координаты середины отрезка, расстояние между двумя точками;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-научить писать уравнения окружности и прямой в общем виде; </w:t>
      </w:r>
    </w:p>
    <w:p w:rsidR="007C22F8" w:rsidRPr="007C22F8" w:rsidRDefault="007C22F8" w:rsidP="007C22F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-ввести понятие вектора, суммы векторов, разности и произведения вектора на число; </w:t>
      </w:r>
    </w:p>
    <w:p w:rsidR="007C22F8" w:rsidRDefault="007C22F8" w:rsidP="007C22F8">
      <w:pPr>
        <w:rPr>
          <w:rFonts w:eastAsiaTheme="minorHAnsi"/>
          <w:color w:val="000000"/>
          <w:sz w:val="28"/>
          <w:szCs w:val="28"/>
          <w:lang w:eastAsia="en-US"/>
        </w:rPr>
      </w:pPr>
      <w:r w:rsidRPr="007C22F8">
        <w:rPr>
          <w:rFonts w:eastAsiaTheme="minorHAnsi"/>
          <w:color w:val="000000"/>
          <w:sz w:val="28"/>
          <w:szCs w:val="28"/>
          <w:lang w:eastAsia="en-US"/>
        </w:rPr>
        <w:t xml:space="preserve">- познакомить учащихся с понятиями: движения и симметрии. </w:t>
      </w:r>
    </w:p>
    <w:p w:rsidR="005B635A" w:rsidRDefault="005B635A" w:rsidP="005B635A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Общая характеристика учебного предмета.</w:t>
      </w:r>
    </w:p>
    <w:p w:rsidR="005B635A" w:rsidRPr="00B17F7D" w:rsidRDefault="00106994" w:rsidP="00B17F7D">
      <w:pPr>
        <w:shd w:val="clear" w:color="auto" w:fill="FFFFFF"/>
        <w:spacing w:before="100" w:beforeAutospacing="1" w:after="100" w:afterAutospacing="1"/>
        <w:ind w:firstLine="570"/>
        <w:jc w:val="both"/>
        <w:rPr>
          <w:rFonts w:asciiTheme="minorHAnsi" w:hAnsiTheme="minorHAnsi"/>
          <w:sz w:val="28"/>
          <w:szCs w:val="28"/>
        </w:rPr>
      </w:pPr>
      <w:r w:rsidRPr="00106994">
        <w:rPr>
          <w:b/>
          <w:bCs/>
          <w:i/>
          <w:iCs/>
          <w:sz w:val="28"/>
          <w:szCs w:val="28"/>
        </w:rPr>
        <w:t>Геометрия</w:t>
      </w:r>
      <w:r w:rsidRPr="00106994">
        <w:rPr>
          <w:i/>
          <w:iCs/>
          <w:sz w:val="28"/>
          <w:szCs w:val="28"/>
        </w:rPr>
        <w:t xml:space="preserve"> </w:t>
      </w:r>
      <w:r w:rsidRPr="00106994">
        <w:rPr>
          <w:sz w:val="28"/>
          <w:szCs w:val="28"/>
        </w:rPr>
        <w:t xml:space="preserve"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</w:t>
      </w:r>
      <w:r w:rsidRPr="00106994">
        <w:rPr>
          <w:sz w:val="28"/>
          <w:szCs w:val="28"/>
        </w:rPr>
        <w:lastRenderedPageBreak/>
        <w:t>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C22F8" w:rsidRDefault="007C22F8" w:rsidP="007C22F8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D5D9E" w:rsidRDefault="000D5D9E" w:rsidP="007C2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плане.</w:t>
      </w:r>
    </w:p>
    <w:p w:rsidR="000D5D9E" w:rsidRPr="00B745D8" w:rsidRDefault="000D5D9E" w:rsidP="000D5D9E">
      <w:pPr>
        <w:jc w:val="center"/>
        <w:rPr>
          <w:b/>
          <w:sz w:val="28"/>
          <w:szCs w:val="28"/>
        </w:rPr>
      </w:pPr>
      <w:r w:rsidRPr="00B745D8">
        <w:rPr>
          <w:b/>
          <w:sz w:val="28"/>
          <w:szCs w:val="28"/>
        </w:rPr>
        <w:t xml:space="preserve"> </w:t>
      </w:r>
    </w:p>
    <w:p w:rsidR="000D5D9E" w:rsidRDefault="000D5D9E" w:rsidP="000D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На изучение предмета в учебном плане школы отводится  2 </w:t>
      </w:r>
      <w:r w:rsidRPr="00AE44B6">
        <w:rPr>
          <w:rFonts w:ascii="Times New Roman" w:hAnsi="Times New Roman"/>
          <w:sz w:val="28"/>
          <w:szCs w:val="28"/>
        </w:rPr>
        <w:t>часа в неделю</w:t>
      </w:r>
      <w:r>
        <w:rPr>
          <w:rFonts w:ascii="Times New Roman" w:hAnsi="Times New Roman"/>
          <w:sz w:val="28"/>
          <w:szCs w:val="28"/>
        </w:rPr>
        <w:t>, учебных недель в году 35 недель, поэтому рабочая программа рассчитана</w:t>
      </w:r>
      <w:r w:rsidR="008068C3">
        <w:rPr>
          <w:rFonts w:ascii="Times New Roman" w:hAnsi="Times New Roman"/>
          <w:sz w:val="28"/>
          <w:szCs w:val="28"/>
        </w:rPr>
        <w:t xml:space="preserve"> на 70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AE44B6">
        <w:rPr>
          <w:rFonts w:ascii="Times New Roman" w:hAnsi="Times New Roman"/>
          <w:sz w:val="28"/>
          <w:szCs w:val="28"/>
        </w:rPr>
        <w:t>в год</w:t>
      </w:r>
      <w:r>
        <w:rPr>
          <w:rFonts w:ascii="Times New Roman" w:hAnsi="Times New Roman"/>
          <w:sz w:val="28"/>
          <w:szCs w:val="28"/>
        </w:rPr>
        <w:t>.</w:t>
      </w:r>
    </w:p>
    <w:p w:rsidR="007C22F8" w:rsidRDefault="007C22F8" w:rsidP="007C22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Предусмотрено 6 контрольных работ: 6 тематических контрольных работ.</w:t>
      </w:r>
    </w:p>
    <w:p w:rsidR="007C22F8" w:rsidRPr="00647C3E" w:rsidRDefault="007C22F8" w:rsidP="007C22F8">
      <w:pPr>
        <w:ind w:firstLine="708"/>
        <w:jc w:val="both"/>
        <w:rPr>
          <w:sz w:val="28"/>
          <w:szCs w:val="28"/>
        </w:rPr>
      </w:pPr>
      <w:r w:rsidRPr="00647C3E">
        <w:rPr>
          <w:sz w:val="28"/>
          <w:szCs w:val="28"/>
        </w:rPr>
        <w:t>Помимо контрольных работ система оценивания включает следующие виды контроля:</w:t>
      </w:r>
    </w:p>
    <w:p w:rsidR="007C22F8" w:rsidRPr="00647C3E" w:rsidRDefault="007C22F8" w:rsidP="007C22F8">
      <w:pPr>
        <w:rPr>
          <w:sz w:val="28"/>
          <w:szCs w:val="28"/>
        </w:rPr>
      </w:pPr>
      <w:r w:rsidRPr="00647C3E">
        <w:rPr>
          <w:sz w:val="28"/>
          <w:szCs w:val="28"/>
        </w:rPr>
        <w:t>• фронтальный опрос;</w:t>
      </w:r>
    </w:p>
    <w:p w:rsidR="007C22F8" w:rsidRPr="00647C3E" w:rsidRDefault="007C22F8" w:rsidP="007C22F8">
      <w:pPr>
        <w:rPr>
          <w:sz w:val="28"/>
          <w:szCs w:val="28"/>
        </w:rPr>
      </w:pPr>
      <w:r w:rsidRPr="00647C3E">
        <w:rPr>
          <w:sz w:val="28"/>
          <w:szCs w:val="28"/>
        </w:rPr>
        <w:t>• индивидуальная работа по карточкам;</w:t>
      </w:r>
    </w:p>
    <w:p w:rsidR="007C22F8" w:rsidRPr="00647C3E" w:rsidRDefault="007C22F8" w:rsidP="007C22F8">
      <w:pPr>
        <w:rPr>
          <w:sz w:val="28"/>
          <w:szCs w:val="28"/>
        </w:rPr>
      </w:pPr>
      <w:r w:rsidRPr="00647C3E">
        <w:rPr>
          <w:sz w:val="28"/>
          <w:szCs w:val="28"/>
        </w:rPr>
        <w:t>• проверка домашней работы;</w:t>
      </w:r>
    </w:p>
    <w:p w:rsidR="007C22F8" w:rsidRPr="00647C3E" w:rsidRDefault="007C22F8" w:rsidP="007C22F8">
      <w:pPr>
        <w:rPr>
          <w:sz w:val="28"/>
          <w:szCs w:val="28"/>
        </w:rPr>
      </w:pPr>
      <w:r w:rsidRPr="00647C3E">
        <w:rPr>
          <w:sz w:val="28"/>
          <w:szCs w:val="28"/>
        </w:rPr>
        <w:t>• самостоятельная работа;</w:t>
      </w:r>
    </w:p>
    <w:p w:rsidR="007C22F8" w:rsidRPr="00647C3E" w:rsidRDefault="007C22F8" w:rsidP="007C22F8">
      <w:pPr>
        <w:rPr>
          <w:sz w:val="28"/>
          <w:szCs w:val="28"/>
        </w:rPr>
      </w:pPr>
      <w:r w:rsidRPr="00647C3E">
        <w:rPr>
          <w:sz w:val="28"/>
          <w:szCs w:val="28"/>
        </w:rPr>
        <w:t>• тестовая работа;</w:t>
      </w:r>
    </w:p>
    <w:p w:rsidR="007C22F8" w:rsidRPr="00647C3E" w:rsidRDefault="007C22F8" w:rsidP="007C22F8">
      <w:pPr>
        <w:rPr>
          <w:sz w:val="28"/>
          <w:szCs w:val="28"/>
        </w:rPr>
      </w:pPr>
      <w:r w:rsidRPr="00647C3E">
        <w:rPr>
          <w:sz w:val="28"/>
          <w:szCs w:val="28"/>
        </w:rPr>
        <w:t>• математический диктант;</w:t>
      </w:r>
    </w:p>
    <w:p w:rsidR="007C22F8" w:rsidRDefault="007C22F8" w:rsidP="007C22F8">
      <w:pPr>
        <w:jc w:val="both"/>
        <w:rPr>
          <w:b/>
          <w:sz w:val="28"/>
          <w:szCs w:val="28"/>
        </w:rPr>
      </w:pPr>
      <w:r w:rsidRPr="00647C3E">
        <w:rPr>
          <w:sz w:val="28"/>
          <w:szCs w:val="28"/>
        </w:rPr>
        <w:t>• практическая работа.</w:t>
      </w:r>
      <w:r w:rsidRPr="00B27030">
        <w:rPr>
          <w:b/>
          <w:sz w:val="28"/>
          <w:szCs w:val="28"/>
        </w:rPr>
        <w:t xml:space="preserve"> </w:t>
      </w:r>
    </w:p>
    <w:p w:rsidR="007C22F8" w:rsidRDefault="007C22F8" w:rsidP="000D5D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5D9E" w:rsidRPr="00CA5E80" w:rsidRDefault="000D5D9E" w:rsidP="000D5D9E">
      <w:pPr>
        <w:jc w:val="center"/>
        <w:rPr>
          <w:sz w:val="28"/>
          <w:szCs w:val="28"/>
        </w:rPr>
      </w:pPr>
    </w:p>
    <w:p w:rsidR="000D5D9E" w:rsidRDefault="00B17F7D" w:rsidP="000D5D9E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предмета</w:t>
      </w:r>
      <w:r w:rsidR="000D5D9E">
        <w:rPr>
          <w:b/>
          <w:bCs/>
          <w:sz w:val="28"/>
          <w:szCs w:val="28"/>
        </w:rPr>
        <w:t>.</w:t>
      </w:r>
    </w:p>
    <w:p w:rsidR="00800D43" w:rsidRDefault="00800D43" w:rsidP="000D5D9E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универсальных учебных действий (УУД).</w:t>
      </w:r>
    </w:p>
    <w:p w:rsidR="00B17F7D" w:rsidRDefault="00B17F7D" w:rsidP="00B17F7D">
      <w:pPr>
        <w:ind w:firstLine="708"/>
        <w:jc w:val="both"/>
        <w:rPr>
          <w:sz w:val="28"/>
          <w:szCs w:val="28"/>
        </w:rPr>
      </w:pPr>
      <w:r w:rsidRPr="00B17F7D">
        <w:rPr>
          <w:sz w:val="28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67D07" w:rsidRPr="00BF6013" w:rsidRDefault="00E67D07" w:rsidP="00E67D07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B17F7D">
        <w:rPr>
          <w:b/>
          <w:bCs/>
          <w:i/>
          <w:iCs/>
          <w:sz w:val="28"/>
          <w:szCs w:val="28"/>
          <w:u w:val="single"/>
        </w:rPr>
        <w:t>предметные: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пользоваться геометрическим языком для описания предметов окружающего мира;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распознавать геометрические фигуры, различать их взаимное расположение;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в простейших случаях строить сечения и развертки пространственных тел;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проводить операции над векторами, вычислять длину и координаты вектора, угол между векторами;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lastRenderedPageBreak/>
        <w:t>•  решать геометрические задачи, опираясь на изученные свойства фигур и отношений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E67D07" w:rsidRPr="00BF6013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sz w:val="28"/>
          <w:szCs w:val="28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  <w:r w:rsidRPr="00B17F7D">
        <w:rPr>
          <w:rFonts w:eastAsia="Newton-Regular"/>
          <w:b/>
          <w:sz w:val="28"/>
          <w:szCs w:val="28"/>
        </w:rPr>
        <w:t xml:space="preserve">•  </w:t>
      </w:r>
      <w:r w:rsidRPr="00B17F7D">
        <w:rPr>
          <w:rFonts w:eastAsia="Newton-Regular"/>
          <w:sz w:val="28"/>
          <w:szCs w:val="28"/>
        </w:rPr>
        <w:t xml:space="preserve"> решать простейшие планиметрические задачи в пространстве.</w:t>
      </w:r>
    </w:p>
    <w:p w:rsidR="00E67D07" w:rsidRPr="00B17F7D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 w:val="28"/>
          <w:szCs w:val="28"/>
        </w:rPr>
      </w:pPr>
    </w:p>
    <w:p w:rsidR="00E67D07" w:rsidRPr="00B17F7D" w:rsidRDefault="00E67D07" w:rsidP="00E67D07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B17F7D">
        <w:rPr>
          <w:b/>
          <w:bCs/>
          <w:i/>
          <w:iCs/>
          <w:sz w:val="28"/>
          <w:szCs w:val="28"/>
          <w:u w:val="single"/>
        </w:rPr>
        <w:t>метапредметные:</w:t>
      </w:r>
    </w:p>
    <w:p w:rsidR="00E67D07" w:rsidRPr="00B17F7D" w:rsidRDefault="00E67D07" w:rsidP="00E67D07">
      <w:pPr>
        <w:jc w:val="both"/>
        <w:rPr>
          <w:i/>
          <w:iCs/>
          <w:sz w:val="28"/>
          <w:szCs w:val="28"/>
          <w:u w:val="single"/>
        </w:rPr>
      </w:pPr>
      <w:r w:rsidRPr="00B17F7D">
        <w:rPr>
          <w:i/>
          <w:iCs/>
          <w:sz w:val="28"/>
          <w:szCs w:val="28"/>
          <w:u w:val="single"/>
        </w:rPr>
        <w:t>регулятивные универсальные учебные действия: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E67D07" w:rsidRPr="00B17F7D" w:rsidRDefault="00E67D07" w:rsidP="00E67D07">
      <w:pPr>
        <w:jc w:val="both"/>
        <w:rPr>
          <w:i/>
          <w:iCs/>
          <w:sz w:val="28"/>
          <w:szCs w:val="28"/>
          <w:u w:val="single"/>
        </w:rPr>
      </w:pPr>
      <w:r w:rsidRPr="00B17F7D">
        <w:rPr>
          <w:i/>
          <w:iCs/>
          <w:sz w:val="28"/>
          <w:szCs w:val="28"/>
          <w:u w:val="single"/>
        </w:rPr>
        <w:t>познавательные универсальные учебные действия: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 xml:space="preserve">умение находить в различных источниках информацию, необходимую для решения математических проблем, и представлять ее в понятной форме; </w:t>
      </w:r>
      <w:r w:rsidRPr="00B17F7D">
        <w:rPr>
          <w:sz w:val="28"/>
          <w:szCs w:val="28"/>
        </w:rPr>
        <w:lastRenderedPageBreak/>
        <w:t>принимать решение в условиях неполной и избыточной, точной и вероятностной информации;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выдвигать гипотезы при решении учебных задач и понимать необходимость их проверки;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E67D07" w:rsidRPr="00B17F7D" w:rsidRDefault="00E67D07" w:rsidP="00E67D07">
      <w:pPr>
        <w:jc w:val="both"/>
        <w:rPr>
          <w:i/>
          <w:iCs/>
          <w:sz w:val="28"/>
          <w:szCs w:val="28"/>
          <w:u w:val="single"/>
        </w:rPr>
      </w:pPr>
      <w:r w:rsidRPr="00B17F7D">
        <w:rPr>
          <w:i/>
          <w:iCs/>
          <w:sz w:val="28"/>
          <w:szCs w:val="28"/>
          <w:u w:val="single"/>
        </w:rPr>
        <w:t>коммуникативные универсальные учебные действия: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слушать партнера;</w:t>
      </w:r>
    </w:p>
    <w:p w:rsidR="00E67D07" w:rsidRPr="00B17F7D" w:rsidRDefault="00E67D07" w:rsidP="00E67D07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формулировать, аргументировать и отстаивать свое мнение;</w:t>
      </w:r>
    </w:p>
    <w:p w:rsidR="00E67D07" w:rsidRPr="00B17F7D" w:rsidRDefault="00E67D07" w:rsidP="00B17F7D">
      <w:pPr>
        <w:ind w:firstLine="708"/>
        <w:jc w:val="both"/>
        <w:rPr>
          <w:sz w:val="28"/>
          <w:szCs w:val="28"/>
        </w:rPr>
      </w:pPr>
    </w:p>
    <w:p w:rsidR="00B17F7D" w:rsidRPr="00B17F7D" w:rsidRDefault="00B17F7D" w:rsidP="00B17F7D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B17F7D">
        <w:rPr>
          <w:b/>
          <w:bCs/>
          <w:i/>
          <w:iCs/>
          <w:sz w:val="28"/>
          <w:szCs w:val="28"/>
          <w:u w:val="single"/>
        </w:rPr>
        <w:t>личностные: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креативность мышления, инициативу, находчивость, активность при решении геометрических задач;</w:t>
      </w:r>
    </w:p>
    <w:p w:rsidR="00B17F7D" w:rsidRP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умение контролировать процесс и результат учебной математической деятельности;</w:t>
      </w:r>
    </w:p>
    <w:p w:rsidR="00B17F7D" w:rsidRDefault="00B17F7D" w:rsidP="00B17F7D">
      <w:pPr>
        <w:jc w:val="both"/>
        <w:rPr>
          <w:sz w:val="28"/>
          <w:szCs w:val="28"/>
        </w:rPr>
      </w:pPr>
      <w:r w:rsidRPr="00B17F7D">
        <w:rPr>
          <w:sz w:val="28"/>
          <w:szCs w:val="28"/>
        </w:rPr>
        <w:t>•</w:t>
      </w:r>
      <w:r w:rsidRPr="00B17F7D">
        <w:rPr>
          <w:sz w:val="28"/>
          <w:szCs w:val="28"/>
        </w:rPr>
        <w:tab/>
        <w:t>способность к эмоциональному восприятию математических объектов, задач, решений, рассужд</w:t>
      </w:r>
      <w:r w:rsidR="00345233">
        <w:rPr>
          <w:sz w:val="28"/>
          <w:szCs w:val="28"/>
        </w:rPr>
        <w:t>ений.</w:t>
      </w:r>
    </w:p>
    <w:p w:rsidR="00345233" w:rsidRPr="00345233" w:rsidRDefault="00345233" w:rsidP="00345233">
      <w:pPr>
        <w:pStyle w:val="Style1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В результате изучения геометрии</w:t>
      </w:r>
      <w:r w:rsidR="00A71F2B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учащиеся 8</w:t>
      </w:r>
      <w:r w:rsidRPr="003501D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класса должны:</w:t>
      </w:r>
    </w:p>
    <w:p w:rsidR="00345233" w:rsidRPr="00345233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Знать и </w:t>
      </w:r>
      <w:r w:rsidRPr="003452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понимать </w:t>
      </w:r>
    </w:p>
    <w:p w:rsidR="00345233" w:rsidRPr="00345233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lastRenderedPageBreak/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существо понятия математического доказательства; примеры доказательств; </w:t>
      </w:r>
    </w:p>
    <w:p w:rsidR="00345233" w:rsidRPr="00345233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существо понятия алгоритма; примеры алгоритмов; </w:t>
      </w:r>
    </w:p>
    <w:p w:rsidR="00345233" w:rsidRPr="00345233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примеры геометрических объектов и утверждений о них, важных для практики; </w:t>
      </w:r>
    </w:p>
    <w:p w:rsidR="00345233" w:rsidRPr="00345233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смысл идеализации, позволяющей решать задачи реальной действительности математическими методами; </w:t>
      </w:r>
    </w:p>
    <w:p w:rsidR="00345233" w:rsidRPr="00345233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примеры ошибок, возникающих при идеализации. </w:t>
      </w:r>
    </w:p>
    <w:p w:rsidR="00345233" w:rsidRPr="00345233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уметь: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пользоваться языком геометрии для описания предметов окружающего мира;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распознавать геометрические фигуры, различать их взаимное расположение;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изображать изучаемые геометрические фигуры, выполнять чертежи по условию задачи, находить свойства фигур по готовым чертежам;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распознавать на чертежах, моделях и в окружающей обстановке основные геометрические фигуры;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проводить операции над векторами, вычислять их длину и координаты вектора;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вычислять значения геометрических величин(длин, углов); </w:t>
      </w:r>
    </w:p>
    <w:p w:rsidR="00345233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 </w:t>
      </w:r>
    </w:p>
    <w:p w:rsidR="00345233" w:rsidRPr="00345233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 </w:t>
      </w:r>
    </w:p>
    <w:p w:rsidR="00345233" w:rsidRPr="00345233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проводить доказательные рассуждения при решении задач, используя известные теоремы, обнаруживая возможности их использования. </w:t>
      </w:r>
    </w:p>
    <w:p w:rsidR="00345233" w:rsidRPr="00345233" w:rsidRDefault="00A71F2B" w:rsidP="00A71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И</w:t>
      </w:r>
      <w:r w:rsidR="00345233" w:rsidRPr="00345233">
        <w:rPr>
          <w:rFonts w:eastAsiaTheme="minorHAnsi"/>
          <w:b/>
          <w:bCs/>
          <w:color w:val="000000"/>
          <w:sz w:val="28"/>
          <w:szCs w:val="28"/>
          <w:lang w:eastAsia="en-US"/>
        </w:rPr>
        <w:t>спользовать приобретенные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знания и умения в практической </w:t>
      </w:r>
      <w:r w:rsidR="00345233" w:rsidRPr="0034523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деятельности и повседневной жизни для: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описания реальных ситуаций на языке геометрии;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расчетов, включающих простейшие тригонометрические формулы; </w:t>
      </w:r>
    </w:p>
    <w:p w:rsidR="00345233" w:rsidRPr="00345233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решения практических задач с использованием тригонометрии; </w:t>
      </w:r>
    </w:p>
    <w:p w:rsidR="00345233" w:rsidRPr="00345233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</w:t>
      </w:r>
      <w:r w:rsidRPr="00345233">
        <w:rPr>
          <w:rFonts w:ascii="Wingdings" w:eastAsiaTheme="minorHAnsi" w:hAnsi="Wingdings" w:cs="Wingdings"/>
          <w:color w:val="000000"/>
          <w:sz w:val="28"/>
          <w:szCs w:val="28"/>
          <w:lang w:eastAsia="en-US"/>
        </w:rPr>
        <w:t></w:t>
      </w:r>
      <w:r w:rsidRPr="00345233">
        <w:rPr>
          <w:rFonts w:eastAsiaTheme="minorHAnsi"/>
          <w:color w:val="000000"/>
          <w:sz w:val="28"/>
          <w:szCs w:val="28"/>
          <w:lang w:eastAsia="en-US"/>
        </w:rPr>
        <w:t xml:space="preserve">решения практических задач, связанных с нахождением геометрических величин (используя справочные и технические средства). </w:t>
      </w:r>
    </w:p>
    <w:p w:rsidR="00800D43" w:rsidRPr="00B17F7D" w:rsidRDefault="00800D43" w:rsidP="00345233">
      <w:pPr>
        <w:contextualSpacing/>
        <w:rPr>
          <w:b/>
          <w:bCs/>
          <w:sz w:val="28"/>
          <w:szCs w:val="28"/>
        </w:rPr>
      </w:pPr>
    </w:p>
    <w:p w:rsidR="000D5D9E" w:rsidRDefault="00BF6013" w:rsidP="000D5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0D5D9E" w:rsidRPr="00CA5E80">
        <w:rPr>
          <w:b/>
          <w:bCs/>
          <w:sz w:val="28"/>
          <w:szCs w:val="28"/>
        </w:rPr>
        <w:t xml:space="preserve">одержание </w:t>
      </w:r>
      <w:r>
        <w:rPr>
          <w:b/>
          <w:bCs/>
          <w:sz w:val="28"/>
          <w:szCs w:val="28"/>
        </w:rPr>
        <w:t>учебного предмета</w:t>
      </w:r>
      <w:r w:rsidR="000D5D9E">
        <w:rPr>
          <w:b/>
          <w:bCs/>
          <w:sz w:val="28"/>
          <w:szCs w:val="28"/>
        </w:rPr>
        <w:t>.</w:t>
      </w:r>
    </w:p>
    <w:p w:rsidR="00BF7A66" w:rsidRPr="00BF7A66" w:rsidRDefault="00BF7A66" w:rsidP="00BF7A6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Четырехугольники</w:t>
      </w:r>
      <w:r w:rsidR="00BF60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(19 часов)</w:t>
      </w: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F7A66" w:rsidRP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7A66">
        <w:rPr>
          <w:rFonts w:eastAsiaTheme="minorHAnsi"/>
          <w:color w:val="000000"/>
          <w:sz w:val="28"/>
          <w:szCs w:val="28"/>
          <w:lang w:eastAsia="en-US"/>
        </w:rPr>
        <w:t xml:space="preserve"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 </w:t>
      </w: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Теорема Пифагора</w:t>
      </w:r>
      <w:r w:rsidR="00BF60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(16 часов)</w:t>
      </w: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F7A66" w:rsidRP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7A66">
        <w:rPr>
          <w:rFonts w:eastAsiaTheme="minorHAnsi"/>
          <w:color w:val="000000"/>
          <w:sz w:val="28"/>
          <w:szCs w:val="28"/>
          <w:lang w:eastAsia="en-US"/>
        </w:rPr>
        <w:t xml:space="preserve">Синус, косинус,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 </w:t>
      </w: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>Декарто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вы координаты на плоскости</w:t>
      </w:r>
      <w:r w:rsidR="00BF60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(14 часов)</w:t>
      </w: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F7A66" w:rsidRP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7A66">
        <w:rPr>
          <w:rFonts w:eastAsiaTheme="minorHAnsi"/>
          <w:color w:val="000000"/>
          <w:sz w:val="28"/>
          <w:szCs w:val="28"/>
          <w:lang w:eastAsia="en-US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прямой с окружностью. Синус, косинус и тангенс углов от 0° до 180°. </w:t>
      </w:r>
    </w:p>
    <w:p w:rsidR="00BF7A66" w:rsidRP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Движение</w:t>
      </w:r>
      <w:r w:rsidR="00BF60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(9 часов)</w:t>
      </w: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7A66">
        <w:rPr>
          <w:rFonts w:eastAsiaTheme="minorHAnsi"/>
          <w:color w:val="000000"/>
          <w:sz w:val="28"/>
          <w:szCs w:val="28"/>
          <w:lang w:eastAsia="en-US"/>
        </w:rPr>
        <w:t xml:space="preserve">Движение и его свойства. Симметрия относительно точки и прямой. Поворот. Параллельный перенос и его свойства. Понятие о равенстве фигур. </w:t>
      </w:r>
    </w:p>
    <w:p w:rsid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7A66" w:rsidRPr="00BF7A66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Векторы</w:t>
      </w:r>
      <w:r w:rsidR="00BF60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(7 часов)</w:t>
      </w: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F7A66" w:rsidRP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F7A66">
        <w:rPr>
          <w:rFonts w:eastAsiaTheme="minorHAnsi"/>
          <w:color w:val="000000"/>
          <w:sz w:val="28"/>
          <w:szCs w:val="28"/>
          <w:lang w:eastAsia="en-US"/>
        </w:rPr>
        <w:t>Вектор. Абсолютная величина и направление вектора. Равенство векторов. Координаты вектора. Сложение векторов и его свойств</w:t>
      </w:r>
      <w:r w:rsidR="00A421D3">
        <w:rPr>
          <w:rFonts w:eastAsiaTheme="minorHAnsi"/>
          <w:color w:val="000000"/>
          <w:sz w:val="28"/>
          <w:szCs w:val="28"/>
          <w:lang w:eastAsia="en-US"/>
        </w:rPr>
        <w:t>а. Умножение вектора на число. Коллинеарные векторы.</w:t>
      </w:r>
      <w:r w:rsidRPr="00BF7A66">
        <w:rPr>
          <w:rFonts w:eastAsiaTheme="minorHAnsi"/>
          <w:color w:val="000000"/>
          <w:sz w:val="28"/>
          <w:szCs w:val="28"/>
          <w:lang w:eastAsia="en-US"/>
        </w:rPr>
        <w:t xml:space="preserve"> Скалярное произведение в</w:t>
      </w:r>
      <w:r w:rsidR="00A421D3">
        <w:rPr>
          <w:rFonts w:eastAsiaTheme="minorHAnsi"/>
          <w:color w:val="000000"/>
          <w:sz w:val="28"/>
          <w:szCs w:val="28"/>
          <w:lang w:eastAsia="en-US"/>
        </w:rPr>
        <w:t xml:space="preserve">екторов. Угол между векторами. </w:t>
      </w:r>
      <w:r w:rsidRPr="00BF7A66">
        <w:rPr>
          <w:rFonts w:eastAsiaTheme="minorHAnsi"/>
          <w:color w:val="000000"/>
          <w:sz w:val="28"/>
          <w:szCs w:val="28"/>
          <w:lang w:eastAsia="en-US"/>
        </w:rPr>
        <w:t>Проекция на ось. Разложение</w:t>
      </w:r>
      <w:r w:rsidR="00A421D3">
        <w:rPr>
          <w:rFonts w:eastAsiaTheme="minorHAnsi"/>
          <w:color w:val="000000"/>
          <w:sz w:val="28"/>
          <w:szCs w:val="28"/>
          <w:lang w:eastAsia="en-US"/>
        </w:rPr>
        <w:t xml:space="preserve"> вектора по координатным осям.</w:t>
      </w:r>
    </w:p>
    <w:p w:rsid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Повторение</w:t>
      </w:r>
      <w:r w:rsidR="00BF60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(4 +1 часа)</w:t>
      </w:r>
      <w:r w:rsidRPr="00BF7A6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</w:p>
    <w:p w:rsid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D5D9E" w:rsidRDefault="000D5D9E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71F2B" w:rsidRDefault="00A71F2B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7A66" w:rsidRPr="002E6064" w:rsidRDefault="00BF7A66" w:rsidP="00BF7A6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D5D9E" w:rsidRDefault="000D5D9E" w:rsidP="000D5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знаний.</w:t>
      </w:r>
    </w:p>
    <w:p w:rsidR="000D5D9E" w:rsidRDefault="000D5D9E" w:rsidP="000D5D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561"/>
        <w:gridCol w:w="1561"/>
        <w:gridCol w:w="1561"/>
        <w:gridCol w:w="1561"/>
        <w:gridCol w:w="1502"/>
      </w:tblGrid>
      <w:tr w:rsidR="000D5D9E" w:rsidRPr="009325D9" w:rsidTr="00800D43">
        <w:trPr>
          <w:trHeight w:val="725"/>
        </w:trPr>
        <w:tc>
          <w:tcPr>
            <w:tcW w:w="1595" w:type="dxa"/>
          </w:tcPr>
          <w:p w:rsidR="000D5D9E" w:rsidRPr="009325D9" w:rsidRDefault="000D5D9E" w:rsidP="00800D43">
            <w:pPr>
              <w:jc w:val="both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1 четверть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2 четверть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3 четверть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Год</w:t>
            </w:r>
          </w:p>
        </w:tc>
      </w:tr>
      <w:tr w:rsidR="000D5D9E" w:rsidRPr="009325D9" w:rsidTr="00800D43">
        <w:tc>
          <w:tcPr>
            <w:tcW w:w="1595" w:type="dxa"/>
          </w:tcPr>
          <w:p w:rsidR="000D5D9E" w:rsidRPr="009325D9" w:rsidRDefault="000D5D9E" w:rsidP="00800D43">
            <w:pPr>
              <w:jc w:val="both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D5D9E" w:rsidRPr="009325D9" w:rsidRDefault="000D5D9E" w:rsidP="00800D43">
            <w:pPr>
              <w:jc w:val="center"/>
              <w:rPr>
                <w:sz w:val="28"/>
                <w:szCs w:val="28"/>
              </w:rPr>
            </w:pPr>
            <w:r w:rsidRPr="009325D9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D5D9E" w:rsidRPr="009325D9" w:rsidRDefault="00BF7A66" w:rsidP="0080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D5D9E" w:rsidRPr="009325D9" w:rsidRDefault="00BF7A66" w:rsidP="0080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D5D9E" w:rsidRPr="009325D9" w:rsidRDefault="00BF7A66" w:rsidP="00800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0D5D9E">
      <w:pPr>
        <w:ind w:firstLine="708"/>
        <w:jc w:val="both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0D5D9E" w:rsidRDefault="000D5D9E" w:rsidP="001173B8">
      <w:pPr>
        <w:jc w:val="center"/>
        <w:rPr>
          <w:b/>
          <w:sz w:val="32"/>
          <w:szCs w:val="32"/>
        </w:rPr>
      </w:pPr>
    </w:p>
    <w:p w:rsidR="00CB1876" w:rsidRDefault="00CB1876" w:rsidP="00BF6013">
      <w:pPr>
        <w:rPr>
          <w:b/>
          <w:sz w:val="32"/>
          <w:szCs w:val="32"/>
        </w:rPr>
      </w:pPr>
    </w:p>
    <w:p w:rsidR="00CB1876" w:rsidRDefault="00CB1876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DD2DBD" w:rsidRDefault="00DD2DBD" w:rsidP="001173B8">
      <w:pPr>
        <w:jc w:val="center"/>
        <w:rPr>
          <w:b/>
          <w:sz w:val="32"/>
          <w:szCs w:val="32"/>
        </w:rPr>
      </w:pPr>
    </w:p>
    <w:p w:rsidR="00A421D3" w:rsidRDefault="00A421D3" w:rsidP="00BF6013">
      <w:pPr>
        <w:rPr>
          <w:b/>
          <w:sz w:val="32"/>
          <w:szCs w:val="32"/>
        </w:rPr>
      </w:pPr>
    </w:p>
    <w:p w:rsidR="00A421D3" w:rsidRDefault="00A421D3" w:rsidP="001173B8">
      <w:pPr>
        <w:jc w:val="center"/>
        <w:rPr>
          <w:b/>
          <w:sz w:val="32"/>
          <w:szCs w:val="32"/>
        </w:rPr>
      </w:pPr>
    </w:p>
    <w:p w:rsidR="001173B8" w:rsidRDefault="00794AC6" w:rsidP="001173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73B8">
        <w:rPr>
          <w:b/>
          <w:sz w:val="32"/>
          <w:szCs w:val="32"/>
        </w:rPr>
        <w:t>Календарно-тематическое планирование</w:t>
      </w:r>
      <w:r w:rsidR="00BF6013">
        <w:rPr>
          <w:b/>
          <w:sz w:val="32"/>
          <w:szCs w:val="32"/>
        </w:rPr>
        <w:t xml:space="preserve"> 8 «Б» класс</w:t>
      </w:r>
    </w:p>
    <w:p w:rsidR="001173B8" w:rsidRDefault="001173B8" w:rsidP="001173B8">
      <w:pPr>
        <w:jc w:val="center"/>
        <w:rPr>
          <w:b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5204"/>
        <w:gridCol w:w="935"/>
        <w:gridCol w:w="1424"/>
        <w:gridCol w:w="995"/>
      </w:tblGrid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проведения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</w:tr>
      <w:tr w:rsidR="001173B8" w:rsidTr="002361B0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C13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7 класса</w:t>
            </w:r>
            <w:r w:rsidR="00DC72EF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Четырехугольники (19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Определение четырехугольника.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Параллелограмм.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Свойство диагоналей параллелограмма.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Свойство противолежащих сторон и углов параллелограмма.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Ромб.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Квадрат.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Решение задач по теме: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="002361B0">
              <w:rPr>
                <w:sz w:val="28"/>
                <w:szCs w:val="28"/>
              </w:rPr>
              <w:t>«</w:t>
            </w:r>
            <w:r w:rsidR="00DC72EF">
              <w:rPr>
                <w:sz w:val="28"/>
                <w:szCs w:val="28"/>
              </w:rPr>
              <w:t xml:space="preserve">Параллелограмм и его частные виды </w:t>
            </w:r>
            <w:r w:rsidR="000B0CF4"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Решение задач по теме: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="002361B0">
              <w:rPr>
                <w:sz w:val="28"/>
                <w:szCs w:val="28"/>
              </w:rPr>
              <w:t>«</w:t>
            </w:r>
            <w:r w:rsidR="00DC72EF">
              <w:rPr>
                <w:sz w:val="28"/>
                <w:szCs w:val="28"/>
              </w:rPr>
              <w:t xml:space="preserve">Параллелограмм и его частные виды </w:t>
            </w:r>
            <w:r w:rsidR="000B0CF4" w:rsidRPr="002361B0">
              <w:rPr>
                <w:sz w:val="28"/>
                <w:szCs w:val="28"/>
              </w:rPr>
              <w:t xml:space="preserve">».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74555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Контрольная </w:t>
            </w:r>
            <w:r w:rsidR="002361B0">
              <w:rPr>
                <w:sz w:val="28"/>
                <w:szCs w:val="28"/>
              </w:rPr>
              <w:t>работа№1. «</w:t>
            </w:r>
            <w:r w:rsidR="00DC72EF">
              <w:rPr>
                <w:sz w:val="28"/>
                <w:szCs w:val="28"/>
              </w:rPr>
              <w:t xml:space="preserve">Параллелограмм и его частные виды </w:t>
            </w:r>
            <w:r w:rsidR="000B0CF4"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90622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Теорема Фалеса.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90622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90622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90622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Трапеция.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90622">
            <w:pPr>
              <w:pStyle w:val="c2c5c24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2361B0">
              <w:rPr>
                <w:sz w:val="28"/>
                <w:szCs w:val="28"/>
                <w:shd w:val="clear" w:color="auto" w:fill="FFFFFF"/>
              </w:rPr>
              <w:t>Трапеция.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45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173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22" w:rsidRPr="002361B0" w:rsidRDefault="00090622" w:rsidP="002361B0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Пропорциональные отрезки.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622"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90622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Построение четвертого пропорционального отрез</w:t>
            </w:r>
            <w:r w:rsidR="002361B0">
              <w:rPr>
                <w:sz w:val="28"/>
                <w:szCs w:val="28"/>
              </w:rPr>
              <w:t xml:space="preserve">ка. </w:t>
            </w:r>
            <w:r w:rsidR="00425A8E" w:rsidRPr="002361B0">
              <w:rPr>
                <w:sz w:val="28"/>
                <w:szCs w:val="28"/>
              </w:rPr>
              <w:t>Замечательные точки  в треугольнике.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0622"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Решение задач по теме: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="002361B0">
              <w:rPr>
                <w:sz w:val="28"/>
                <w:szCs w:val="28"/>
              </w:rPr>
              <w:t xml:space="preserve"> «</w:t>
            </w:r>
            <w:r w:rsidR="00C134BC">
              <w:rPr>
                <w:sz w:val="28"/>
                <w:szCs w:val="28"/>
              </w:rPr>
              <w:t>Четырехугольники</w:t>
            </w:r>
            <w:r w:rsidRPr="002361B0">
              <w:rPr>
                <w:sz w:val="28"/>
                <w:szCs w:val="28"/>
              </w:rPr>
              <w:t>»</w:t>
            </w:r>
            <w:r w:rsidR="00C134BC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Контрольная работа№2. </w:t>
            </w:r>
            <w:r w:rsidR="002361B0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>«Четырехугольники</w:t>
            </w:r>
            <w:r w:rsidR="000B0CF4"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Теорема Пифагора (16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90622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Косинус угла.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Теорема Пифагора.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Теорема Пифагора.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46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Египетский треугольник.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Перпендикуляр и наклонная.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7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Решение задач по теме: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="002361B0">
              <w:rPr>
                <w:sz w:val="28"/>
                <w:szCs w:val="28"/>
              </w:rPr>
              <w:t xml:space="preserve"> «</w:t>
            </w:r>
            <w:r w:rsidR="00C134BC">
              <w:rPr>
                <w:sz w:val="28"/>
                <w:szCs w:val="28"/>
              </w:rPr>
              <w:t>Теорема  Пифагора</w:t>
            </w:r>
            <w:r w:rsidRPr="002361B0">
              <w:rPr>
                <w:sz w:val="28"/>
                <w:szCs w:val="28"/>
              </w:rPr>
              <w:t>»</w:t>
            </w:r>
            <w:r w:rsidR="00C134BC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7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425A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Контрольная работа№3. «Теорема Пифагора</w:t>
            </w:r>
            <w:r w:rsidR="000B0CF4"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8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0622"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6F63E6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8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6F63E6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8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6F63E6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28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6F63E6" w:rsidP="006F63E6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67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2361B0" w:rsidP="006F63E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синуса</w:t>
            </w:r>
            <w:r w:rsidR="006F63E6" w:rsidRPr="002361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F63E6" w:rsidRPr="002361B0">
              <w:rPr>
                <w:sz w:val="28"/>
                <w:szCs w:val="28"/>
              </w:rPr>
              <w:t>косинуса, тангенса и котангенс</w:t>
            </w:r>
            <w:r w:rsidR="00BB7D4E" w:rsidRPr="002361B0">
              <w:rPr>
                <w:sz w:val="28"/>
                <w:szCs w:val="28"/>
              </w:rPr>
              <w:t>а некоторых углов.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Значение синуса, косинуса, тангенса и котангенса некоторых углов.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Изменение синуса, косинуса, тангенса и котангенса при возрастании угла.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236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работа№4. «</w:t>
            </w:r>
            <w:r w:rsidR="00BB7D4E" w:rsidRPr="002361B0">
              <w:rPr>
                <w:sz w:val="28"/>
                <w:szCs w:val="28"/>
              </w:rPr>
              <w:t>Соотношения между сторонами и углами  в прямоугольном треугольнике</w:t>
            </w:r>
            <w:r w:rsidR="000B0CF4"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Декарто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вы координаты на плоскости (14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Определение декартовых координат.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Координаты середины отрезка.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0622"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Расстояние между точками.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Расстояние между точками.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Уравнение окружности.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Уравнение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Уравнение окружности. Уравнение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прямой</w:t>
            </w:r>
            <w:r w:rsidR="000B0CF4" w:rsidRPr="002361B0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BB7D4E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Координаты точки пересечение </w:t>
            </w:r>
            <w:r w:rsidR="000B0CF4" w:rsidRPr="002361B0">
              <w:rPr>
                <w:sz w:val="28"/>
                <w:szCs w:val="28"/>
              </w:rPr>
              <w:t xml:space="preserve">  </w:t>
            </w:r>
            <w:r w:rsidR="000B0CF4" w:rsidRPr="002361B0">
              <w:rPr>
                <w:sz w:val="28"/>
                <w:szCs w:val="28"/>
              </w:rPr>
              <w:lastRenderedPageBreak/>
              <w:t>прямых</w:t>
            </w:r>
            <w:r w:rsidR="00C134BC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90622"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B0CF4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Расположение прямой относительно системы координат.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B0CF4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27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0B0CF4" w:rsidP="002361B0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Пересечение</w:t>
            </w:r>
            <w:r w:rsidR="00DC72EF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прямой</w:t>
            </w:r>
            <w:r w:rsidR="00DC72EF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с</w:t>
            </w:r>
            <w:r w:rsidR="00DC72EF"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окружностью</w:t>
            </w:r>
            <w:r w:rsidR="00DC72EF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6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6E32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работа№5. «</w:t>
            </w:r>
            <w:r w:rsidR="000B0CF4" w:rsidRPr="002361B0">
              <w:rPr>
                <w:sz w:val="28"/>
                <w:szCs w:val="28"/>
              </w:rPr>
              <w:t>Декартовы координаты на плоскости».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6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0622"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236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синуса, косинуса</w:t>
            </w:r>
            <w:r w:rsidR="000B0CF4" w:rsidRPr="002361B0">
              <w:rPr>
                <w:sz w:val="28"/>
                <w:szCs w:val="28"/>
              </w:rPr>
              <w:t>, тангенса и котангенса для любого угла от 0 до 180.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6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236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синус, косинус</w:t>
            </w:r>
            <w:r w:rsidR="00590681" w:rsidRPr="002361B0">
              <w:rPr>
                <w:sz w:val="28"/>
                <w:szCs w:val="28"/>
              </w:rPr>
              <w:t>, тангенс и котангенс для любого угла от 0</w:t>
            </w:r>
            <w:r>
              <w:rPr>
                <w:sz w:val="28"/>
                <w:szCs w:val="28"/>
              </w:rPr>
              <w:t>°</w:t>
            </w:r>
            <w:r w:rsidR="00590681" w:rsidRPr="002361B0">
              <w:rPr>
                <w:sz w:val="28"/>
                <w:szCs w:val="28"/>
              </w:rPr>
              <w:t xml:space="preserve"> до 180</w:t>
            </w:r>
            <w:r>
              <w:rPr>
                <w:sz w:val="28"/>
                <w:szCs w:val="28"/>
              </w:rPr>
              <w:t>°</w:t>
            </w:r>
            <w:r w:rsidR="00590681" w:rsidRPr="002361B0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BF6013">
        <w:trPr>
          <w:trHeight w:val="31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Движение (9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фигур.</w:t>
            </w:r>
            <w:r w:rsidR="00DC7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движения.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DC72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Симметрия относительно </w:t>
            </w:r>
            <w:r w:rsidR="00A659DE">
              <w:rPr>
                <w:sz w:val="28"/>
                <w:szCs w:val="28"/>
              </w:rPr>
              <w:t xml:space="preserve"> точки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относительно прямой 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31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40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перенос и его свойства.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41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Существование и единственность параллельного переноса.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23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0622"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C134BC" w:rsidRDefault="00A659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34BC">
              <w:rPr>
                <w:sz w:val="28"/>
                <w:szCs w:val="28"/>
              </w:rPr>
              <w:t>Сонаправленность полупрямых.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преобразования на практике. Равенство фигур.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Векторы (7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 и направление вектора. Равенство векторов.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A659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векторов. Сложение сил.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622"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622"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двум неколлинеарным векторам. Скалярное произведение векторов.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622"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координатным осям.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622"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работа№6. «Векторы».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BF6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Повторение (4 часа)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90622"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Четырехугольники.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622"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Теорема Пифагора.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2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622"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Декартовы координаты на плоскости.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73B8" w:rsidTr="002361B0">
        <w:trPr>
          <w:trHeight w:val="22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090622" w:rsidP="000906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70              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2361B0" w:rsidRDefault="001F4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</w:t>
            </w:r>
            <w:r w:rsidR="006E32EE">
              <w:rPr>
                <w:sz w:val="28"/>
                <w:szCs w:val="28"/>
              </w:rPr>
              <w:t xml:space="preserve"> Векторы.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Default="001173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A73AE" w:rsidRDefault="003A73AE" w:rsidP="001173B8">
      <w:pPr>
        <w:rPr>
          <w:color w:val="FF0000"/>
          <w:sz w:val="28"/>
        </w:rPr>
      </w:pPr>
    </w:p>
    <w:p w:rsidR="00BF6013" w:rsidRDefault="00BF6013" w:rsidP="00BF60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8 «В» класс</w:t>
      </w:r>
    </w:p>
    <w:p w:rsidR="00BF6013" w:rsidRDefault="00BF6013" w:rsidP="00BF6013">
      <w:pPr>
        <w:jc w:val="center"/>
        <w:rPr>
          <w:b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5204"/>
        <w:gridCol w:w="935"/>
        <w:gridCol w:w="1424"/>
        <w:gridCol w:w="995"/>
      </w:tblGrid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проведения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</w:tr>
      <w:tr w:rsidR="00BF6013" w:rsidTr="00E67D0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7 класса.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E6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Четырехугольники (19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Определение четырехугольника.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Параллелограмм.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Свойство диагоналей параллелограмма.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Свойство противолежащих сторон и углов параллелограмма.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Ромб.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Квадрат.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Решение задач по теме: </w:t>
            </w:r>
            <w:r>
              <w:rPr>
                <w:sz w:val="28"/>
                <w:szCs w:val="28"/>
              </w:rPr>
              <w:t xml:space="preserve">«Параллелограмм и его частные виды </w:t>
            </w:r>
            <w:r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Решение задач по теме: </w:t>
            </w:r>
            <w:r>
              <w:rPr>
                <w:sz w:val="28"/>
                <w:szCs w:val="28"/>
              </w:rPr>
              <w:t xml:space="preserve">«Параллелограмм и его частные виды </w:t>
            </w:r>
            <w:r w:rsidRPr="002361B0">
              <w:rPr>
                <w:sz w:val="28"/>
                <w:szCs w:val="28"/>
              </w:rPr>
              <w:t xml:space="preserve">».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работа№1. «Параллелограмм и его частные виды </w:t>
            </w:r>
            <w:r w:rsidRPr="002361B0">
              <w:rPr>
                <w:sz w:val="28"/>
                <w:szCs w:val="28"/>
              </w:rPr>
              <w:t>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Теорема Фалеса.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Трапеция.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pStyle w:val="c2c5c24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2361B0">
              <w:rPr>
                <w:sz w:val="28"/>
                <w:szCs w:val="28"/>
                <w:shd w:val="clear" w:color="auto" w:fill="FFFFFF"/>
              </w:rPr>
              <w:t>Трапеция.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45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Пропорциональные отрезки.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Построение четвертого пропорционального отрез</w:t>
            </w:r>
            <w:r>
              <w:rPr>
                <w:sz w:val="28"/>
                <w:szCs w:val="28"/>
              </w:rPr>
              <w:t xml:space="preserve">ка. </w:t>
            </w:r>
            <w:r w:rsidRPr="002361B0">
              <w:rPr>
                <w:sz w:val="28"/>
                <w:szCs w:val="28"/>
              </w:rPr>
              <w:t>Замечательные точки  в треугольнике.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Решение задач по теме: </w:t>
            </w:r>
            <w:r>
              <w:rPr>
                <w:sz w:val="28"/>
                <w:szCs w:val="28"/>
              </w:rPr>
              <w:t xml:space="preserve"> «Четырехугольники</w:t>
            </w:r>
            <w:r w:rsidRPr="002361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Контрольная работа№2. </w:t>
            </w:r>
            <w:r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>«Четырехугольники».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E6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Теорема Пифагора (16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Косинус угла.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Теорема Пифагора.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Теорема Пифагора.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46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Египетский треугольник.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Перпендикуляр и наклонная.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7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 xml:space="preserve">Решение задач по теме: </w:t>
            </w:r>
            <w:r>
              <w:rPr>
                <w:sz w:val="28"/>
                <w:szCs w:val="28"/>
              </w:rPr>
              <w:t xml:space="preserve"> «Теорема  Пифагора</w:t>
            </w:r>
            <w:r w:rsidRPr="002361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7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Контрольная работа№3. «Теорема Пифагора».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8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8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8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28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67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синуса</w:t>
            </w:r>
            <w:r w:rsidRPr="002361B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>косинуса, тангенса и котангенса некоторых углов.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Значение синуса, косинуса, тангенса и котангенса некоторых углов.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Изменение синуса, косинуса, тангенса и котангенса при возрастании угла.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работа№4. «</w:t>
            </w:r>
            <w:r w:rsidRPr="002361B0">
              <w:rPr>
                <w:sz w:val="28"/>
                <w:szCs w:val="28"/>
              </w:rPr>
              <w:t>Соотношения между сторонами и углами  в прямоугольном треугольнике».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E6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Декарто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вы координаты на плоскости (14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Определение декартовых координат.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Координаты середины отрезка.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Расстояние между точками.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Расстояние между точками.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Уравнение окружности.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Уравнение  прямой.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Уравнение окружности. Уравнение  прямой 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Координаты точки пересечение   прямых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Расположение прямой относительно системы координат.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27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 w:rsidRPr="002361B0">
              <w:rPr>
                <w:sz w:val="28"/>
                <w:szCs w:val="28"/>
              </w:rPr>
              <w:t>Пересечение</w:t>
            </w:r>
            <w:r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прямой</w:t>
            </w:r>
            <w:r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2361B0">
              <w:rPr>
                <w:sz w:val="28"/>
                <w:szCs w:val="28"/>
              </w:rPr>
              <w:t xml:space="preserve"> окружностью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6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работа№5. «</w:t>
            </w:r>
            <w:r w:rsidRPr="002361B0">
              <w:rPr>
                <w:sz w:val="28"/>
                <w:szCs w:val="28"/>
              </w:rPr>
              <w:t>Декартовы координаты на плоскости».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6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синуса, косинуса</w:t>
            </w:r>
            <w:r w:rsidRPr="002361B0">
              <w:rPr>
                <w:sz w:val="28"/>
                <w:szCs w:val="28"/>
              </w:rPr>
              <w:t>, тангенса и котангенса для любого угла от 0 до 180.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6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синус, косинус</w:t>
            </w:r>
            <w:r w:rsidRPr="002361B0">
              <w:rPr>
                <w:sz w:val="28"/>
                <w:szCs w:val="28"/>
              </w:rPr>
              <w:t>, тангенс и котангенс для любого угла от 0</w:t>
            </w:r>
            <w:r>
              <w:rPr>
                <w:sz w:val="28"/>
                <w:szCs w:val="28"/>
              </w:rPr>
              <w:t>°</w:t>
            </w:r>
            <w:r w:rsidRPr="002361B0">
              <w:rPr>
                <w:sz w:val="28"/>
                <w:szCs w:val="28"/>
              </w:rPr>
              <w:t xml:space="preserve"> до 180</w:t>
            </w:r>
            <w:r>
              <w:rPr>
                <w:sz w:val="28"/>
                <w:szCs w:val="28"/>
              </w:rPr>
              <w:t>°</w:t>
            </w:r>
            <w:r w:rsidRPr="002361B0">
              <w:rPr>
                <w:sz w:val="28"/>
                <w:szCs w:val="28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1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E6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Движение (9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фигур.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движения.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относительно  точки.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относительно прямой 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31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40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перенос и его свойства.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41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Существование и единственность параллельного переноса.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23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C134BC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34BC">
              <w:rPr>
                <w:sz w:val="28"/>
                <w:szCs w:val="28"/>
              </w:rPr>
              <w:t>Сонаправленность полупрямых.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преобразования на практике. Равенство фигур.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E67D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Векторы (7 часов)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величина и направление вектора. Равенство векторов.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векторов. Сложение сил.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двум неколлинеарным векторам. Скалярное произведение векторов.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координатным осям.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работа№6. «Векторы».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F6013" w:rsidRDefault="00BF6013" w:rsidP="00E67D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Повторение (4 часа)</w:t>
            </w:r>
            <w:r w:rsidRPr="00BF7A6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Четырехугольники.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Теорема Пифагора.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2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Декартовы координаты на плоскости.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013" w:rsidTr="00E67D07">
        <w:trPr>
          <w:trHeight w:val="22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70              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2361B0" w:rsidRDefault="00BF6013" w:rsidP="00E67D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геометрии 8 класс. Векторы.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Default="00BF6013" w:rsidP="00E67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A73AE" w:rsidRDefault="003A73AE" w:rsidP="001173B8">
      <w:pPr>
        <w:rPr>
          <w:color w:val="FF0000"/>
          <w:sz w:val="28"/>
        </w:rPr>
      </w:pPr>
    </w:p>
    <w:p w:rsidR="003A73AE" w:rsidRDefault="003A73AE" w:rsidP="003A73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73AE" w:rsidRPr="00D20CC4" w:rsidRDefault="003A73AE" w:rsidP="003A73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0CC4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73AE" w:rsidRPr="00D35340" w:rsidRDefault="003A73AE" w:rsidP="001173B8">
      <w:pPr>
        <w:rPr>
          <w:color w:val="FF0000"/>
          <w:sz w:val="28"/>
        </w:rPr>
      </w:pPr>
    </w:p>
    <w:p w:rsidR="003A73AE" w:rsidRPr="003A73AE" w:rsidRDefault="003A73AE" w:rsidP="003A73AE">
      <w:pPr>
        <w:autoSpaceDE w:val="0"/>
        <w:autoSpaceDN w:val="0"/>
        <w:adjustRightInd w:val="0"/>
        <w:rPr>
          <w:rFonts w:ascii="Wingdings" w:eastAsiaTheme="minorHAnsi" w:hAnsi="Wingdings" w:cs="Wingdings"/>
          <w:color w:val="000000"/>
          <w:lang w:eastAsia="en-US"/>
        </w:rPr>
      </w:pPr>
    </w:p>
    <w:p w:rsidR="003A73AE" w:rsidRDefault="003A73AE" w:rsidP="003A73AE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>Погорелов А.В. Геометрия. Учебник для 7-9 кл. общеобразовательных учр</w:t>
      </w:r>
      <w:r>
        <w:rPr>
          <w:rFonts w:eastAsiaTheme="minorHAnsi"/>
          <w:color w:val="000000"/>
          <w:sz w:val="28"/>
          <w:szCs w:val="28"/>
          <w:lang w:eastAsia="en-US"/>
        </w:rPr>
        <w:t>еждений. – М.: Просвещение, 2014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3A73AE" w:rsidRDefault="003A73AE" w:rsidP="003A73AE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Гусев В.А., Медяник А.И. Дидактические материалы по геометрии для 8 класса общеобразовательных учреждений. – 5-е изд. –М.: Просвещение, 2002. – 80сю: ил. – ISBN 5-09-011223-1 </w:t>
      </w:r>
    </w:p>
    <w:p w:rsidR="003A73AE" w:rsidRDefault="003A73AE" w:rsidP="003A73AE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Н.Б.Мельникова. Поурочное планирование по геометрии в 8 классе. Издательство «Экзамен», Москва, 2009. </w:t>
      </w:r>
    </w:p>
    <w:p w:rsidR="00A675C4" w:rsidRDefault="003A73AE" w:rsidP="003A73AE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Л.Ю.Березина, Н.Б.Мельникова и др. Геометрия в 7-9 классах (Методические рекомендации к преподаванию курса геометрии по </w:t>
      </w:r>
      <w:r w:rsidR="00863952">
        <w:rPr>
          <w:rFonts w:eastAsiaTheme="minorHAnsi"/>
          <w:color w:val="000000"/>
          <w:sz w:val="28"/>
          <w:szCs w:val="28"/>
          <w:lang w:eastAsia="en-US"/>
        </w:rPr>
        <w:t>уч. пособию А.В.Погорелова. - М.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>Просвещение, 1990</w:t>
      </w: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73AE" w:rsidRP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3A73AE" w:rsidRPr="003A73AE" w:rsidSect="00A421D3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E2" w:rsidRDefault="003120E2" w:rsidP="00CB1876">
      <w:r>
        <w:separator/>
      </w:r>
    </w:p>
  </w:endnote>
  <w:endnote w:type="continuationSeparator" w:id="0">
    <w:p w:rsidR="003120E2" w:rsidRDefault="003120E2" w:rsidP="00CB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6904"/>
      <w:docPartObj>
        <w:docPartGallery w:val="Page Numbers (Bottom of Page)"/>
        <w:docPartUnique/>
      </w:docPartObj>
    </w:sdtPr>
    <w:sdtEndPr/>
    <w:sdtContent>
      <w:p w:rsidR="00E67D07" w:rsidRDefault="003120E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C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D07" w:rsidRDefault="00E67D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E2" w:rsidRDefault="003120E2" w:rsidP="00CB1876">
      <w:r>
        <w:separator/>
      </w:r>
    </w:p>
  </w:footnote>
  <w:footnote w:type="continuationSeparator" w:id="0">
    <w:p w:rsidR="003120E2" w:rsidRDefault="003120E2" w:rsidP="00CB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E8D"/>
    <w:multiLevelType w:val="hybridMultilevel"/>
    <w:tmpl w:val="6758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57DC"/>
    <w:multiLevelType w:val="hybridMultilevel"/>
    <w:tmpl w:val="A1C8F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FE4433"/>
    <w:multiLevelType w:val="hybridMultilevel"/>
    <w:tmpl w:val="5EEE43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321672"/>
    <w:multiLevelType w:val="multilevel"/>
    <w:tmpl w:val="7306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717E9"/>
    <w:multiLevelType w:val="multilevel"/>
    <w:tmpl w:val="E14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65B99"/>
    <w:multiLevelType w:val="hybridMultilevel"/>
    <w:tmpl w:val="4292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0DD7"/>
    <w:multiLevelType w:val="hybridMultilevel"/>
    <w:tmpl w:val="611A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138"/>
    <w:multiLevelType w:val="hybridMultilevel"/>
    <w:tmpl w:val="7530162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798D5AEB"/>
    <w:multiLevelType w:val="hybridMultilevel"/>
    <w:tmpl w:val="4B8A8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3B8"/>
    <w:rsid w:val="00005E93"/>
    <w:rsid w:val="00090622"/>
    <w:rsid w:val="000B0CF4"/>
    <w:rsid w:val="000D5D9E"/>
    <w:rsid w:val="000F2D8B"/>
    <w:rsid w:val="00106994"/>
    <w:rsid w:val="001173B8"/>
    <w:rsid w:val="00142A56"/>
    <w:rsid w:val="00171B4F"/>
    <w:rsid w:val="001F45B8"/>
    <w:rsid w:val="002361B0"/>
    <w:rsid w:val="002F28BC"/>
    <w:rsid w:val="003120E2"/>
    <w:rsid w:val="00345233"/>
    <w:rsid w:val="003948ED"/>
    <w:rsid w:val="003A73AE"/>
    <w:rsid w:val="00425A8E"/>
    <w:rsid w:val="004D3CAB"/>
    <w:rsid w:val="004F43D9"/>
    <w:rsid w:val="004F51A1"/>
    <w:rsid w:val="00552644"/>
    <w:rsid w:val="00590681"/>
    <w:rsid w:val="005B635A"/>
    <w:rsid w:val="006967DD"/>
    <w:rsid w:val="006E32EE"/>
    <w:rsid w:val="006F63E6"/>
    <w:rsid w:val="00794AC6"/>
    <w:rsid w:val="007C22F8"/>
    <w:rsid w:val="00800D43"/>
    <w:rsid w:val="008068C3"/>
    <w:rsid w:val="00831DFE"/>
    <w:rsid w:val="00863952"/>
    <w:rsid w:val="009459D5"/>
    <w:rsid w:val="009F4A09"/>
    <w:rsid w:val="00A421D3"/>
    <w:rsid w:val="00A63CCD"/>
    <w:rsid w:val="00A659DE"/>
    <w:rsid w:val="00A65A36"/>
    <w:rsid w:val="00A675C4"/>
    <w:rsid w:val="00A71F2B"/>
    <w:rsid w:val="00A74555"/>
    <w:rsid w:val="00B17F7D"/>
    <w:rsid w:val="00B21E1B"/>
    <w:rsid w:val="00B36326"/>
    <w:rsid w:val="00BB7D4E"/>
    <w:rsid w:val="00BF6013"/>
    <w:rsid w:val="00BF7A66"/>
    <w:rsid w:val="00C03C4C"/>
    <w:rsid w:val="00C134BC"/>
    <w:rsid w:val="00C22881"/>
    <w:rsid w:val="00C3751E"/>
    <w:rsid w:val="00C46C71"/>
    <w:rsid w:val="00C66519"/>
    <w:rsid w:val="00C90360"/>
    <w:rsid w:val="00CB1876"/>
    <w:rsid w:val="00D122C0"/>
    <w:rsid w:val="00D21C4B"/>
    <w:rsid w:val="00D35340"/>
    <w:rsid w:val="00D876A6"/>
    <w:rsid w:val="00DC72EF"/>
    <w:rsid w:val="00DD2DBD"/>
    <w:rsid w:val="00DF2649"/>
    <w:rsid w:val="00E67D07"/>
    <w:rsid w:val="00ED5ACC"/>
    <w:rsid w:val="00F233AB"/>
    <w:rsid w:val="00F36B6C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D1F3"/>
  <w15:docId w15:val="{0B5A40B1-8870-4249-9178-E159C1EC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5c24">
    <w:name w:val="c2 c5 c24"/>
    <w:basedOn w:val="a"/>
    <w:rsid w:val="001173B8"/>
    <w:pPr>
      <w:spacing w:before="100" w:beforeAutospacing="1" w:after="100" w:afterAutospacing="1"/>
    </w:pPr>
  </w:style>
  <w:style w:type="character" w:customStyle="1" w:styleId="c4">
    <w:name w:val="c4"/>
    <w:basedOn w:val="a0"/>
    <w:rsid w:val="001173B8"/>
  </w:style>
  <w:style w:type="character" w:customStyle="1" w:styleId="c5">
    <w:name w:val="c5"/>
    <w:basedOn w:val="a0"/>
    <w:rsid w:val="000D5D9E"/>
  </w:style>
  <w:style w:type="paragraph" w:styleId="a3">
    <w:name w:val="No Spacing"/>
    <w:uiPriority w:val="99"/>
    <w:qFormat/>
    <w:rsid w:val="000D5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D5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5D9E"/>
    <w:pPr>
      <w:spacing w:before="100" w:beforeAutospacing="1" w:after="119"/>
    </w:pPr>
  </w:style>
  <w:style w:type="paragraph" w:styleId="a5">
    <w:name w:val="header"/>
    <w:basedOn w:val="a"/>
    <w:link w:val="a6"/>
    <w:uiPriority w:val="99"/>
    <w:semiHidden/>
    <w:unhideWhenUsed/>
    <w:rsid w:val="00CB18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1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9"/>
    <w:rsid w:val="00800D4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800D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00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0D43"/>
    <w:pPr>
      <w:ind w:left="720"/>
      <w:contextualSpacing/>
    </w:pPr>
  </w:style>
  <w:style w:type="character" w:customStyle="1" w:styleId="c2">
    <w:name w:val="c2"/>
    <w:basedOn w:val="a0"/>
    <w:rsid w:val="00C46C71"/>
  </w:style>
  <w:style w:type="paragraph" w:customStyle="1" w:styleId="10">
    <w:name w:val="Знак1"/>
    <w:basedOn w:val="a"/>
    <w:rsid w:val="005B63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345233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34523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2543">
                          <w:marLeft w:val="0"/>
                          <w:marRight w:val="0"/>
                          <w:marTop w:val="85"/>
                          <w:marBottom w:val="8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75609647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86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06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95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5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5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51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91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30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691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813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576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734">
                          <w:marLeft w:val="0"/>
                          <w:marRight w:val="0"/>
                          <w:marTop w:val="85"/>
                          <w:marBottom w:val="8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56250908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6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72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73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2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15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24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9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46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0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293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636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80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BC26A-D086-4A03-B150-B7BBDCDE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Жемчужина</dc:creator>
  <cp:lastModifiedBy>Гость</cp:lastModifiedBy>
  <cp:revision>27</cp:revision>
  <cp:lastPrinted>2016-08-28T07:14:00Z</cp:lastPrinted>
  <dcterms:created xsi:type="dcterms:W3CDTF">2016-07-15T11:17:00Z</dcterms:created>
  <dcterms:modified xsi:type="dcterms:W3CDTF">2019-03-09T12:39:00Z</dcterms:modified>
</cp:coreProperties>
</file>